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A181" w14:textId="461CAD1F" w:rsidR="00695D89" w:rsidRPr="00676C4E" w:rsidRDefault="00695D89">
      <w:pPr>
        <w:rPr>
          <w:sz w:val="32"/>
          <w:szCs w:val="32"/>
        </w:rPr>
      </w:pPr>
      <w:r w:rsidRPr="00676C4E">
        <w:rPr>
          <w:sz w:val="32"/>
          <w:szCs w:val="32"/>
        </w:rPr>
        <w:t xml:space="preserve">Entwurf für </w:t>
      </w:r>
      <w:r w:rsidR="002A18A2" w:rsidRPr="00676C4E">
        <w:rPr>
          <w:sz w:val="32"/>
          <w:szCs w:val="32"/>
        </w:rPr>
        <w:t>Handlungsempfehlungen</w:t>
      </w:r>
      <w:r w:rsidR="00BE33CB" w:rsidRPr="00676C4E">
        <w:rPr>
          <w:sz w:val="32"/>
          <w:szCs w:val="32"/>
        </w:rPr>
        <w:t xml:space="preserve"> </w:t>
      </w:r>
      <w:r w:rsidR="00B34E36" w:rsidRPr="00676C4E">
        <w:rPr>
          <w:sz w:val="32"/>
          <w:szCs w:val="32"/>
        </w:rPr>
        <w:t xml:space="preserve">des </w:t>
      </w:r>
      <w:r w:rsidRPr="00676C4E">
        <w:rPr>
          <w:sz w:val="32"/>
          <w:szCs w:val="32"/>
        </w:rPr>
        <w:t>AK QUEER*WOHNEN</w:t>
      </w:r>
      <w:r w:rsidR="008A78EE">
        <w:rPr>
          <w:sz w:val="32"/>
          <w:szCs w:val="32"/>
        </w:rPr>
        <w:t xml:space="preserve"> für eine queer-sensible/queer-inklusive Wohnungsnotfallhilfe</w:t>
      </w:r>
      <w:r w:rsidRPr="00676C4E">
        <w:rPr>
          <w:sz w:val="32"/>
          <w:szCs w:val="32"/>
        </w:rPr>
        <w:t xml:space="preserve"> </w:t>
      </w:r>
    </w:p>
    <w:p w14:paraId="4CB0E390" w14:textId="58FFBBA3" w:rsidR="00F13B26" w:rsidRDefault="00695D89">
      <w:r w:rsidRPr="00676C4E">
        <w:t>Stand</w:t>
      </w:r>
      <w:r w:rsidR="001654AE">
        <w:t>: Version 1</w:t>
      </w:r>
      <w:proofErr w:type="gramStart"/>
      <w:r w:rsidR="001654AE">
        <w:t xml:space="preserve">, </w:t>
      </w:r>
      <w:r w:rsidRPr="00676C4E">
        <w:t xml:space="preserve"> </w:t>
      </w:r>
      <w:r w:rsidR="00603DFA" w:rsidRPr="00676C4E">
        <w:t>0</w:t>
      </w:r>
      <w:r w:rsidR="00E61EA8">
        <w:t>4</w:t>
      </w:r>
      <w:r w:rsidR="00603DFA" w:rsidRPr="00676C4E">
        <w:t>.02</w:t>
      </w:r>
      <w:r w:rsidR="002A18A2" w:rsidRPr="00676C4E">
        <w:t>.2026</w:t>
      </w:r>
      <w:proofErr w:type="gramEnd"/>
      <w:r w:rsidR="00E61EA8">
        <w:t xml:space="preserve"> </w:t>
      </w:r>
    </w:p>
    <w:p w14:paraId="59C5101B" w14:textId="105E648C" w:rsidR="00695D89" w:rsidRPr="00676C4E" w:rsidRDefault="00E61EA8">
      <w:r w:rsidRPr="00E61EA8">
        <w:rPr>
          <w:color w:val="EE0000"/>
        </w:rPr>
        <w:t>BITTE UM FEED-BACK ZU STRUKTUR</w:t>
      </w:r>
      <w:r w:rsidR="00F13B26">
        <w:rPr>
          <w:color w:val="EE0000"/>
        </w:rPr>
        <w:t xml:space="preserve">, </w:t>
      </w:r>
      <w:r w:rsidRPr="00E61EA8">
        <w:rPr>
          <w:color w:val="EE0000"/>
        </w:rPr>
        <w:t>INHALT</w:t>
      </w:r>
      <w:r w:rsidR="00F13B26">
        <w:rPr>
          <w:color w:val="EE0000"/>
        </w:rPr>
        <w:t xml:space="preserve"> UND HALTUNG/DUKTUS </w:t>
      </w:r>
    </w:p>
    <w:p w14:paraId="6A610B45" w14:textId="55538F13" w:rsidR="00A8428F" w:rsidRPr="00676C4E" w:rsidRDefault="002A18A2" w:rsidP="00BE33CB">
      <w:pPr>
        <w:rPr>
          <w:color w:val="000000" w:themeColor="text1"/>
        </w:rPr>
      </w:pPr>
      <w:r w:rsidRPr="00676C4E">
        <w:rPr>
          <w:color w:val="000000" w:themeColor="text1"/>
          <w:u w:val="single"/>
        </w:rPr>
        <w:t>Zielgr</w:t>
      </w:r>
      <w:r w:rsidR="00B34E36" w:rsidRPr="00676C4E">
        <w:rPr>
          <w:color w:val="000000" w:themeColor="text1"/>
          <w:u w:val="single"/>
        </w:rPr>
        <w:t>uppen</w:t>
      </w:r>
      <w:r w:rsidR="00603DFA" w:rsidRPr="00676C4E">
        <w:rPr>
          <w:color w:val="000000" w:themeColor="text1"/>
          <w:u w:val="single"/>
        </w:rPr>
        <w:t xml:space="preserve"> lokal:</w:t>
      </w:r>
      <w:r w:rsidR="00603DFA" w:rsidRPr="00676C4E">
        <w:rPr>
          <w:color w:val="000000" w:themeColor="text1"/>
        </w:rPr>
        <w:t xml:space="preserve"> </w:t>
      </w:r>
      <w:r w:rsidR="00B34E36" w:rsidRPr="00676C4E">
        <w:rPr>
          <w:color w:val="000000" w:themeColor="text1"/>
        </w:rPr>
        <w:t>Politik, relevante Fachverwaltungen (Senats- und Bezirksebene</w:t>
      </w:r>
      <w:proofErr w:type="gramStart"/>
      <w:r w:rsidR="00B34E36" w:rsidRPr="00676C4E">
        <w:rPr>
          <w:color w:val="000000" w:themeColor="text1"/>
        </w:rPr>
        <w:t>)</w:t>
      </w:r>
      <w:r w:rsidR="008A78EE">
        <w:rPr>
          <w:color w:val="000000" w:themeColor="text1"/>
        </w:rPr>
        <w:t xml:space="preserve">, </w:t>
      </w:r>
      <w:r w:rsidR="005267FE">
        <w:rPr>
          <w:color w:val="000000" w:themeColor="text1"/>
        </w:rPr>
        <w:t xml:space="preserve">  </w:t>
      </w:r>
      <w:proofErr w:type="gramEnd"/>
      <w:r w:rsidR="005267FE">
        <w:rPr>
          <w:color w:val="000000" w:themeColor="text1"/>
        </w:rPr>
        <w:t xml:space="preserve">          </w:t>
      </w:r>
      <w:r w:rsidR="008A78EE">
        <w:rPr>
          <w:color w:val="000000" w:themeColor="text1"/>
        </w:rPr>
        <w:t>Trägerstrukturen</w:t>
      </w:r>
      <w:r w:rsidR="005267FE">
        <w:rPr>
          <w:color w:val="000000" w:themeColor="text1"/>
        </w:rPr>
        <w:t xml:space="preserve">, </w:t>
      </w:r>
      <w:r w:rsidR="008A78EE">
        <w:rPr>
          <w:color w:val="000000" w:themeColor="text1"/>
        </w:rPr>
        <w:t>Selbstorganisation/Community</w:t>
      </w:r>
      <w:r w:rsidR="00B34E36" w:rsidRPr="00676C4E">
        <w:rPr>
          <w:color w:val="000000" w:themeColor="text1"/>
        </w:rPr>
        <w:t xml:space="preserve"> </w:t>
      </w:r>
    </w:p>
    <w:p w14:paraId="4862C72D" w14:textId="10E8FC7B" w:rsidR="004D44CD" w:rsidRDefault="00603DFA" w:rsidP="00BE33CB">
      <w:pPr>
        <w:rPr>
          <w:color w:val="000000" w:themeColor="text1"/>
        </w:rPr>
      </w:pPr>
      <w:r w:rsidRPr="00676C4E">
        <w:rPr>
          <w:color w:val="000000" w:themeColor="text1"/>
          <w:u w:val="single"/>
        </w:rPr>
        <w:t xml:space="preserve">Zielgruppen </w:t>
      </w:r>
      <w:r w:rsidR="00B34E36" w:rsidRPr="00676C4E">
        <w:rPr>
          <w:color w:val="000000" w:themeColor="text1"/>
          <w:u w:val="single"/>
        </w:rPr>
        <w:t>überregional</w:t>
      </w:r>
      <w:r w:rsidRPr="00676C4E">
        <w:rPr>
          <w:color w:val="000000" w:themeColor="text1"/>
          <w:u w:val="single"/>
        </w:rPr>
        <w:t>:</w:t>
      </w:r>
      <w:r w:rsidRPr="00676C4E">
        <w:rPr>
          <w:color w:val="000000" w:themeColor="text1"/>
        </w:rPr>
        <w:t xml:space="preserve"> relevante </w:t>
      </w:r>
      <w:r w:rsidR="005267FE">
        <w:rPr>
          <w:color w:val="000000" w:themeColor="text1"/>
        </w:rPr>
        <w:t>Ministerien</w:t>
      </w:r>
      <w:r w:rsidR="008A78EE">
        <w:rPr>
          <w:color w:val="000000" w:themeColor="text1"/>
        </w:rPr>
        <w:t xml:space="preserve"> und kommunale </w:t>
      </w:r>
      <w:proofErr w:type="gramStart"/>
      <w:r w:rsidRPr="00676C4E">
        <w:rPr>
          <w:color w:val="000000" w:themeColor="text1"/>
        </w:rPr>
        <w:t>Fachverwaltungen</w:t>
      </w:r>
      <w:r w:rsidR="00B34E36" w:rsidRPr="00676C4E">
        <w:rPr>
          <w:color w:val="000000" w:themeColor="text1"/>
        </w:rPr>
        <w:t xml:space="preserve">, </w:t>
      </w:r>
      <w:r w:rsidR="005267FE">
        <w:rPr>
          <w:color w:val="000000" w:themeColor="text1"/>
        </w:rPr>
        <w:t xml:space="preserve">  </w:t>
      </w:r>
      <w:proofErr w:type="gramEnd"/>
      <w:r w:rsidR="00B34E36" w:rsidRPr="00676C4E">
        <w:rPr>
          <w:color w:val="000000" w:themeColor="text1"/>
        </w:rPr>
        <w:t xml:space="preserve">Wohlfahrtsverbände, BAGW </w:t>
      </w:r>
    </w:p>
    <w:p w14:paraId="22C5CF82" w14:textId="54B336D4" w:rsidR="00A8073A" w:rsidRPr="00676C4E" w:rsidRDefault="00A8073A" w:rsidP="00BE33CB">
      <w:pPr>
        <w:rPr>
          <w:b/>
          <w:bCs/>
          <w:color w:val="000000" w:themeColor="text1"/>
        </w:rPr>
      </w:pPr>
      <w:r w:rsidRPr="00A8073A">
        <w:rPr>
          <w:color w:val="000000" w:themeColor="text1"/>
          <w:u w:val="single"/>
        </w:rPr>
        <w:t>Publikationsformat:</w:t>
      </w:r>
      <w:r>
        <w:rPr>
          <w:color w:val="000000" w:themeColor="text1"/>
        </w:rPr>
        <w:t xml:space="preserve"> Broschüre zu Struktur, Zielen und Tätigkeit des AK</w:t>
      </w:r>
      <w:r w:rsidR="00F13B26">
        <w:rPr>
          <w:color w:val="000000" w:themeColor="text1"/>
        </w:rPr>
        <w:t>s</w:t>
      </w:r>
      <w:r>
        <w:rPr>
          <w:color w:val="000000" w:themeColor="text1"/>
        </w:rPr>
        <w:t xml:space="preserve"> 2024/25</w:t>
      </w:r>
    </w:p>
    <w:p w14:paraId="2898B62F" w14:textId="2936C119" w:rsidR="008A78EE" w:rsidRDefault="00BE33CB">
      <w:r w:rsidRPr="00676C4E">
        <w:rPr>
          <w:color w:val="000000" w:themeColor="text1"/>
          <w:u w:val="single"/>
        </w:rPr>
        <w:t xml:space="preserve">Ausgangsposition </w:t>
      </w:r>
      <w:r w:rsidR="00A8428F" w:rsidRPr="00676C4E">
        <w:rPr>
          <w:color w:val="000000" w:themeColor="text1"/>
          <w:u w:val="single"/>
        </w:rPr>
        <w:t xml:space="preserve">der </w:t>
      </w:r>
      <w:r w:rsidRPr="00676C4E">
        <w:rPr>
          <w:color w:val="000000" w:themeColor="text1"/>
          <w:u w:val="single"/>
        </w:rPr>
        <w:t>Handlungsempfehlungen</w:t>
      </w:r>
      <w:r w:rsidR="00B34E36" w:rsidRPr="00676C4E">
        <w:rPr>
          <w:color w:val="000000" w:themeColor="text1"/>
          <w:u w:val="single"/>
        </w:rPr>
        <w:t>:</w:t>
      </w:r>
      <w:r w:rsidR="004D44CD" w:rsidRPr="00676C4E">
        <w:rPr>
          <w:color w:val="000000" w:themeColor="text1"/>
        </w:rPr>
        <w:t xml:space="preserve"> </w:t>
      </w:r>
    </w:p>
    <w:p w14:paraId="4765A723" w14:textId="59288877" w:rsidR="00C50819" w:rsidRDefault="00A8428F">
      <w:pPr>
        <w:rPr>
          <w:color w:val="000000" w:themeColor="text1"/>
        </w:rPr>
      </w:pPr>
      <w:r w:rsidRPr="00676C4E">
        <w:t xml:space="preserve">Die Handlungsempfehlungen gehen von der Position aus, dass </w:t>
      </w:r>
      <w:r w:rsidRPr="00676C4E">
        <w:rPr>
          <w:color w:val="000000" w:themeColor="text1"/>
        </w:rPr>
        <w:t>e</w:t>
      </w:r>
      <w:r w:rsidR="00BE33CB" w:rsidRPr="00676C4E">
        <w:rPr>
          <w:color w:val="000000" w:themeColor="text1"/>
        </w:rPr>
        <w:t xml:space="preserve">ine bedarfsgerechte </w:t>
      </w:r>
      <w:r w:rsidR="004D44CD" w:rsidRPr="00676C4E">
        <w:rPr>
          <w:color w:val="000000" w:themeColor="text1"/>
        </w:rPr>
        <w:t xml:space="preserve">Versorgung </w:t>
      </w:r>
      <w:r w:rsidR="00B34E36" w:rsidRPr="00676C4E">
        <w:rPr>
          <w:color w:val="000000" w:themeColor="text1"/>
        </w:rPr>
        <w:t>von</w:t>
      </w:r>
      <w:r w:rsidR="004D44CD" w:rsidRPr="00676C4E">
        <w:rPr>
          <w:color w:val="000000" w:themeColor="text1"/>
        </w:rPr>
        <w:t xml:space="preserve"> </w:t>
      </w:r>
      <w:r w:rsidR="00B34E36" w:rsidRPr="00676C4E">
        <w:rPr>
          <w:color w:val="000000" w:themeColor="text1"/>
        </w:rPr>
        <w:t>Menschen in Wohnungsnot / queerer Menschen in Wohnungsnot g</w:t>
      </w:r>
      <w:r w:rsidR="004D44CD" w:rsidRPr="00676C4E">
        <w:rPr>
          <w:color w:val="000000" w:themeColor="text1"/>
          <w:u w:val="single"/>
        </w:rPr>
        <w:t xml:space="preserve">esetzliche </w:t>
      </w:r>
      <w:r w:rsidR="004D44CD" w:rsidRPr="00676C4E">
        <w:rPr>
          <w:color w:val="000000" w:themeColor="text1"/>
        </w:rPr>
        <w:t>Aufgabe</w:t>
      </w:r>
      <w:r w:rsidRPr="00676C4E">
        <w:rPr>
          <w:color w:val="000000" w:themeColor="text1"/>
        </w:rPr>
        <w:t xml:space="preserve"> ist (siehe </w:t>
      </w:r>
      <w:r w:rsidR="008A78EE">
        <w:rPr>
          <w:color w:val="000000" w:themeColor="text1"/>
        </w:rPr>
        <w:t>da</w:t>
      </w:r>
      <w:r w:rsidR="00F13B26">
        <w:rPr>
          <w:color w:val="000000" w:themeColor="text1"/>
        </w:rPr>
        <w:t>zu da</w:t>
      </w:r>
      <w:r w:rsidR="008A78EE">
        <w:rPr>
          <w:color w:val="000000" w:themeColor="text1"/>
        </w:rPr>
        <w:t xml:space="preserve">nn </w:t>
      </w:r>
      <w:r w:rsidRPr="00676C4E">
        <w:rPr>
          <w:color w:val="000000" w:themeColor="text1"/>
        </w:rPr>
        <w:t>Kap. X</w:t>
      </w:r>
      <w:r w:rsidR="008A78EE">
        <w:rPr>
          <w:color w:val="000000" w:themeColor="text1"/>
        </w:rPr>
        <w:t xml:space="preserve"> in der Broschüre</w:t>
      </w:r>
      <w:r w:rsidR="00F13B26">
        <w:rPr>
          <w:color w:val="000000" w:themeColor="text1"/>
        </w:rPr>
        <w:t>)</w:t>
      </w:r>
      <w:r w:rsidR="00524A62">
        <w:rPr>
          <w:color w:val="000000" w:themeColor="text1"/>
        </w:rPr>
        <w:t xml:space="preserve">. </w:t>
      </w:r>
    </w:p>
    <w:p w14:paraId="2EE3B068" w14:textId="1A961C74" w:rsidR="00A8073A" w:rsidRPr="00676C4E" w:rsidRDefault="00F13B26">
      <w:pPr>
        <w:rPr>
          <w:color w:val="000000" w:themeColor="text1"/>
        </w:rPr>
      </w:pPr>
      <w:r w:rsidRPr="00676C4E">
        <w:t xml:space="preserve">Die </w:t>
      </w:r>
      <w:r>
        <w:t xml:space="preserve">Broschüre macht mit der Beschreibung der Arbeit des AKs und den </w:t>
      </w:r>
      <w:r w:rsidRPr="00676C4E">
        <w:t>Handlungsempfehlungen</w:t>
      </w:r>
      <w:r>
        <w:t xml:space="preserve"> deutlich</w:t>
      </w:r>
      <w:r w:rsidR="00A8073A">
        <w:rPr>
          <w:color w:val="000000" w:themeColor="text1"/>
        </w:rPr>
        <w:t xml:space="preserve">, </w:t>
      </w:r>
      <w:r w:rsidR="00A8073A" w:rsidRPr="00676C4E">
        <w:rPr>
          <w:color w:val="000000" w:themeColor="text1"/>
        </w:rPr>
        <w:t xml:space="preserve">welche </w:t>
      </w:r>
      <w:r w:rsidR="00A8073A" w:rsidRPr="00676C4E">
        <w:t>spezifischen Bedarfe von LSBTIQ+ d</w:t>
      </w:r>
      <w:r w:rsidR="00A8073A">
        <w:t xml:space="preserve">ie Mitglieder des </w:t>
      </w:r>
      <w:r w:rsidR="00A8073A" w:rsidRPr="00676C4E">
        <w:t>AK</w:t>
      </w:r>
      <w:r>
        <w:t>s</w:t>
      </w:r>
      <w:r w:rsidR="00A8073A" w:rsidRPr="00676C4E">
        <w:t xml:space="preserve"> für die Wohnungslosenhilfe </w:t>
      </w:r>
      <w:r w:rsidR="00A8073A">
        <w:t xml:space="preserve">und selbstbestimmtes queeres Wohnen definiert haben. Der Begriff „Handlungsempfehlungen“ ersetzt </w:t>
      </w:r>
      <w:r>
        <w:t xml:space="preserve">hier </w:t>
      </w:r>
      <w:r w:rsidR="00A8073A">
        <w:t xml:space="preserve">den in den Fachdialogen verwendeten Begriff „Forderungskatalog“. Denkbar wäre auch </w:t>
      </w:r>
      <w:r w:rsidR="00A8073A" w:rsidRPr="008A78EE">
        <w:rPr>
          <w:u w:val="single"/>
        </w:rPr>
        <w:t>„Arbeitshilfe“.</w:t>
      </w:r>
      <w:r w:rsidR="00A8073A">
        <w:t xml:space="preserve">  </w:t>
      </w:r>
    </w:p>
    <w:p w14:paraId="23CBEAD1" w14:textId="7D90609D" w:rsidR="00C50819" w:rsidRPr="001654AE" w:rsidRDefault="00B34E36">
      <w:pPr>
        <w:rPr>
          <w:color w:val="000000" w:themeColor="text1"/>
          <w:u w:val="single"/>
        </w:rPr>
      </w:pPr>
      <w:r w:rsidRPr="00676C4E">
        <w:rPr>
          <w:color w:val="000000" w:themeColor="text1"/>
        </w:rPr>
        <w:t xml:space="preserve">Gleichzeitig </w:t>
      </w:r>
      <w:r w:rsidR="00603DFA" w:rsidRPr="00676C4E">
        <w:rPr>
          <w:color w:val="000000" w:themeColor="text1"/>
        </w:rPr>
        <w:t xml:space="preserve">macht die </w:t>
      </w:r>
      <w:r w:rsidR="00C50819" w:rsidRPr="00676C4E">
        <w:rPr>
          <w:color w:val="000000" w:themeColor="text1"/>
        </w:rPr>
        <w:t xml:space="preserve">Broschüre </w:t>
      </w:r>
      <w:r w:rsidRPr="00676C4E">
        <w:rPr>
          <w:color w:val="000000" w:themeColor="text1"/>
        </w:rPr>
        <w:t>greifbar</w:t>
      </w:r>
      <w:r w:rsidR="00BC3D99" w:rsidRPr="00676C4E">
        <w:rPr>
          <w:color w:val="000000" w:themeColor="text1"/>
        </w:rPr>
        <w:t>, dass d</w:t>
      </w:r>
      <w:r w:rsidR="00C50819" w:rsidRPr="00676C4E">
        <w:rPr>
          <w:color w:val="000000" w:themeColor="text1"/>
        </w:rPr>
        <w:t xml:space="preserve">ie </w:t>
      </w:r>
      <w:r w:rsidR="00C50819" w:rsidRPr="00524A62">
        <w:rPr>
          <w:color w:val="000000" w:themeColor="text1"/>
          <w:u w:val="single"/>
        </w:rPr>
        <w:t>Community</w:t>
      </w:r>
      <w:r w:rsidR="00C50819" w:rsidRPr="00676C4E">
        <w:rPr>
          <w:color w:val="000000" w:themeColor="text1"/>
        </w:rPr>
        <w:t xml:space="preserve"> </w:t>
      </w:r>
      <w:r w:rsidR="00603DFA" w:rsidRPr="00676C4E">
        <w:rPr>
          <w:color w:val="000000" w:themeColor="text1"/>
        </w:rPr>
        <w:t>in ihrer Selbstorganisation und Netzwerkstrukturen</w:t>
      </w:r>
      <w:r w:rsidR="00524A62">
        <w:rPr>
          <w:color w:val="000000" w:themeColor="text1"/>
        </w:rPr>
        <w:t xml:space="preserve"> sowie</w:t>
      </w:r>
      <w:r w:rsidR="00603DFA" w:rsidRPr="00676C4E">
        <w:rPr>
          <w:color w:val="000000" w:themeColor="text1"/>
        </w:rPr>
        <w:t xml:space="preserve"> in queer-sensiblen </w:t>
      </w:r>
      <w:r w:rsidR="00524A62">
        <w:rPr>
          <w:color w:val="000000" w:themeColor="text1"/>
        </w:rPr>
        <w:t>Hilfeangeboten</w:t>
      </w:r>
      <w:r w:rsidR="00603DFA" w:rsidRPr="00676C4E">
        <w:rPr>
          <w:color w:val="000000" w:themeColor="text1"/>
        </w:rPr>
        <w:t xml:space="preserve"> </w:t>
      </w:r>
      <w:r w:rsidR="001654AE">
        <w:rPr>
          <w:color w:val="000000" w:themeColor="text1"/>
        </w:rPr>
        <w:t>bereits</w:t>
      </w:r>
      <w:r w:rsidR="00F13B26">
        <w:rPr>
          <w:color w:val="000000" w:themeColor="text1"/>
        </w:rPr>
        <w:t xml:space="preserve"> </w:t>
      </w:r>
      <w:r w:rsidR="00C50819" w:rsidRPr="00524A62">
        <w:rPr>
          <w:color w:val="000000" w:themeColor="text1"/>
          <w:u w:val="single"/>
        </w:rPr>
        <w:t>wichtige Be</w:t>
      </w:r>
      <w:r w:rsidR="00BE33CB" w:rsidRPr="00524A62">
        <w:rPr>
          <w:color w:val="000000" w:themeColor="text1"/>
          <w:u w:val="single"/>
        </w:rPr>
        <w:t>i</w:t>
      </w:r>
      <w:r w:rsidR="00C50819" w:rsidRPr="00524A62">
        <w:rPr>
          <w:color w:val="000000" w:themeColor="text1"/>
          <w:u w:val="single"/>
        </w:rPr>
        <w:t>träge</w:t>
      </w:r>
      <w:r w:rsidR="00603DFA" w:rsidRPr="00676C4E">
        <w:rPr>
          <w:color w:val="000000" w:themeColor="text1"/>
        </w:rPr>
        <w:t xml:space="preserve"> zu einer solchen Versorgung</w:t>
      </w:r>
      <w:r w:rsidR="00BC3D99" w:rsidRPr="00676C4E">
        <w:rPr>
          <w:color w:val="000000" w:themeColor="text1"/>
        </w:rPr>
        <w:t xml:space="preserve"> leistet</w:t>
      </w:r>
      <w:r w:rsidR="00603DFA" w:rsidRPr="00676C4E">
        <w:rPr>
          <w:color w:val="000000" w:themeColor="text1"/>
        </w:rPr>
        <w:t>.</w:t>
      </w:r>
    </w:p>
    <w:p w14:paraId="1E3F15AA" w14:textId="77777777" w:rsidR="00AC5C28" w:rsidRPr="00676C4E" w:rsidRDefault="00603DFA" w:rsidP="00BE33CB">
      <w:r w:rsidRPr="00676C4E">
        <w:t xml:space="preserve">Die Handlungsempfehlungen adressieren </w:t>
      </w:r>
    </w:p>
    <w:p w14:paraId="67A2B7C4" w14:textId="339BC166" w:rsidR="00AC5C28" w:rsidRPr="00676C4E" w:rsidRDefault="00603DFA" w:rsidP="00AC5C28">
      <w:pPr>
        <w:pStyle w:val="Listenabsatz"/>
        <w:numPr>
          <w:ilvl w:val="0"/>
          <w:numId w:val="6"/>
        </w:numPr>
      </w:pPr>
      <w:r w:rsidRPr="00676C4E">
        <w:t>zielgruppenübergreifende</w:t>
      </w:r>
      <w:r w:rsidR="00AC5C28" w:rsidRPr="00676C4E">
        <w:t xml:space="preserve"> Anforderungen an eine queer-sensible</w:t>
      </w:r>
      <w:r w:rsidR="005267FE">
        <w:t>/queer-inklusive</w:t>
      </w:r>
      <w:r w:rsidR="00AC5C28" w:rsidRPr="00676C4E">
        <w:t xml:space="preserve"> Wohnungsnotfallhilfe</w:t>
      </w:r>
      <w:r w:rsidR="00E61EA8">
        <w:t xml:space="preserve"> und</w:t>
      </w:r>
      <w:r w:rsidRPr="00676C4E">
        <w:t xml:space="preserve"> </w:t>
      </w:r>
    </w:p>
    <w:p w14:paraId="6AA61011" w14:textId="14129F17" w:rsidR="00C31700" w:rsidRDefault="00AC5C28" w:rsidP="00BF0F3B">
      <w:pPr>
        <w:pStyle w:val="Listenabsatz"/>
        <w:numPr>
          <w:ilvl w:val="0"/>
          <w:numId w:val="6"/>
        </w:numPr>
      </w:pPr>
      <w:r w:rsidRPr="00676C4E">
        <w:t xml:space="preserve">Angebote für spezifische Bedarfe einzelner Gruppen von LGBTIQ+ in Wohnungsnot </w:t>
      </w:r>
    </w:p>
    <w:p w14:paraId="7B6CC3D0" w14:textId="77777777" w:rsidR="00BF0F3B" w:rsidRPr="00676C4E" w:rsidRDefault="00BF0F3B" w:rsidP="00BF0F3B">
      <w:pPr>
        <w:pStyle w:val="Listenabsatz"/>
      </w:pPr>
    </w:p>
    <w:p w14:paraId="0EE04AB0" w14:textId="77777777" w:rsidR="00FC3969" w:rsidRDefault="00C31700" w:rsidP="00C31700">
      <w:pPr>
        <w:pStyle w:val="Listenabsatz"/>
        <w:ind w:left="0"/>
      </w:pPr>
      <w:r w:rsidRPr="00676C4E">
        <w:t>Die im Folgenden für (A)</w:t>
      </w:r>
      <w:r w:rsidR="00BF0F3B">
        <w:t xml:space="preserve"> </w:t>
      </w:r>
      <w:r w:rsidR="002C296D">
        <w:t>vorgeschlagenen</w:t>
      </w:r>
      <w:r w:rsidRPr="00676C4E">
        <w:t xml:space="preserve"> Handlungsempfehlungen werden nach </w:t>
      </w:r>
      <w:r w:rsidR="001654AE">
        <w:t xml:space="preserve">erster </w:t>
      </w:r>
      <w:r w:rsidRPr="00676C4E">
        <w:t xml:space="preserve">Abstimmung mit dem AK </w:t>
      </w:r>
      <w:r w:rsidR="002C296D">
        <w:t xml:space="preserve">mit </w:t>
      </w:r>
      <w:r w:rsidR="00F13B26">
        <w:t xml:space="preserve">einem </w:t>
      </w:r>
      <w:r w:rsidR="002C296D">
        <w:t xml:space="preserve">entsprechendem </w:t>
      </w:r>
      <w:r w:rsidR="002C296D" w:rsidRPr="00524A62">
        <w:rPr>
          <w:u w:val="single"/>
        </w:rPr>
        <w:t xml:space="preserve">Rahmentext </w:t>
      </w:r>
      <w:r w:rsidR="002C296D">
        <w:t>versehen. Sie</w:t>
      </w:r>
      <w:r w:rsidRPr="00676C4E">
        <w:t xml:space="preserve"> </w:t>
      </w:r>
      <w:r w:rsidR="001654AE">
        <w:t xml:space="preserve">fassen bewusst </w:t>
      </w:r>
      <w:r w:rsidRPr="00524A62">
        <w:rPr>
          <w:u w:val="single"/>
        </w:rPr>
        <w:t xml:space="preserve">zentrale </w:t>
      </w:r>
      <w:r w:rsidR="002C296D" w:rsidRPr="00524A62">
        <w:rPr>
          <w:u w:val="single"/>
        </w:rPr>
        <w:t>Forderungen</w:t>
      </w:r>
      <w:r w:rsidR="002C296D">
        <w:t xml:space="preserve"> </w:t>
      </w:r>
      <w:r w:rsidRPr="00676C4E">
        <w:t>aus de</w:t>
      </w:r>
      <w:r w:rsidR="001654AE">
        <w:t xml:space="preserve">r Arbeit des AKs stark zusammen. </w:t>
      </w:r>
    </w:p>
    <w:p w14:paraId="3DE5ABD0" w14:textId="77777777" w:rsidR="00FC3969" w:rsidRDefault="00FC3969" w:rsidP="00C31700">
      <w:pPr>
        <w:pStyle w:val="Listenabsatz"/>
        <w:ind w:left="0"/>
      </w:pPr>
    </w:p>
    <w:p w14:paraId="04B49B0A" w14:textId="656B082D" w:rsidR="002C296D" w:rsidRDefault="00FC3969" w:rsidP="00C31700">
      <w:pPr>
        <w:pStyle w:val="Listenabsatz"/>
        <w:ind w:left="0"/>
      </w:pPr>
      <w:r>
        <w:t xml:space="preserve">Abhängig von dem Ergebnis der Abstimmung zu (A) werden dann jeweils noch </w:t>
      </w:r>
      <w:r w:rsidRPr="00FC3969">
        <w:rPr>
          <w:u w:val="single"/>
        </w:rPr>
        <w:t>zwei</w:t>
      </w:r>
      <w:r>
        <w:rPr>
          <w:u w:val="single"/>
        </w:rPr>
        <w:t>-drei spezifischere</w:t>
      </w:r>
      <w:r w:rsidRPr="00FC3969">
        <w:rPr>
          <w:u w:val="single"/>
        </w:rPr>
        <w:t xml:space="preserve"> Handlungsempfehlungen für (B)</w:t>
      </w:r>
      <w:r>
        <w:t xml:space="preserve"> ergänzt. </w:t>
      </w:r>
    </w:p>
    <w:p w14:paraId="38A9369A" w14:textId="77777777" w:rsidR="002C296D" w:rsidRDefault="002C296D" w:rsidP="00C31700">
      <w:pPr>
        <w:pStyle w:val="Listenabsatz"/>
        <w:ind w:left="0"/>
      </w:pPr>
    </w:p>
    <w:p w14:paraId="04E4051A" w14:textId="0D46EC47" w:rsidR="00C31700" w:rsidRPr="00E61EA8" w:rsidRDefault="002C296D" w:rsidP="00C31700">
      <w:pPr>
        <w:pStyle w:val="Listenabsatz"/>
        <w:ind w:left="0"/>
      </w:pPr>
      <w:r w:rsidRPr="002C296D">
        <w:t>D</w:t>
      </w:r>
      <w:r w:rsidRPr="00E61EA8">
        <w:t xml:space="preserve">a </w:t>
      </w:r>
      <w:r w:rsidR="00E61EA8" w:rsidRPr="00E61EA8">
        <w:t xml:space="preserve">in der </w:t>
      </w:r>
      <w:r w:rsidR="00E61EA8">
        <w:t xml:space="preserve">Broschüre </w:t>
      </w:r>
      <w:r>
        <w:rPr>
          <w:u w:val="single"/>
        </w:rPr>
        <w:t xml:space="preserve">queer-spezifische Aspekte der Wohnungsnotfallhilfe </w:t>
      </w:r>
      <w:r w:rsidR="00E61EA8" w:rsidRPr="00E61EA8">
        <w:t xml:space="preserve">und </w:t>
      </w:r>
      <w:r w:rsidR="001654AE">
        <w:rPr>
          <w:u w:val="single"/>
        </w:rPr>
        <w:t>der strategische Wert der A</w:t>
      </w:r>
      <w:r w:rsidR="00E61EA8" w:rsidRPr="001654AE">
        <w:rPr>
          <w:u w:val="single"/>
        </w:rPr>
        <w:t>rbeit des AK</w:t>
      </w:r>
      <w:r w:rsidR="00E61EA8">
        <w:rPr>
          <w:u w:val="single"/>
        </w:rPr>
        <w:t xml:space="preserve"> </w:t>
      </w:r>
      <w:r w:rsidRPr="002C296D">
        <w:t>im Zentrum stehen sollen</w:t>
      </w:r>
      <w:r>
        <w:t>, werde</w:t>
      </w:r>
      <w:r w:rsidRPr="00E61EA8">
        <w:t>n</w:t>
      </w:r>
      <w:r w:rsidR="00E61EA8" w:rsidRPr="00E61EA8">
        <w:t xml:space="preserve"> </w:t>
      </w:r>
      <w:r w:rsidR="00E61EA8">
        <w:t xml:space="preserve">die aktuellen </w:t>
      </w:r>
      <w:r w:rsidRPr="001654AE">
        <w:t>w</w:t>
      </w:r>
      <w:r w:rsidR="00F4659A" w:rsidRPr="001654AE">
        <w:t>ohnungspolitische</w:t>
      </w:r>
      <w:r w:rsidR="00524A62" w:rsidRPr="001654AE">
        <w:t>n</w:t>
      </w:r>
      <w:r w:rsidR="00F4659A" w:rsidRPr="001654AE">
        <w:t xml:space="preserve"> Herausforderungen</w:t>
      </w:r>
      <w:r w:rsidRPr="001654AE">
        <w:t>/Notwendigkeiten</w:t>
      </w:r>
      <w:r w:rsidR="00F4659A" w:rsidRPr="001654AE">
        <w:t xml:space="preserve"> und </w:t>
      </w:r>
      <w:r w:rsidR="00E61EA8" w:rsidRPr="001654AE">
        <w:t xml:space="preserve">die </w:t>
      </w:r>
      <w:r w:rsidR="00524A62" w:rsidRPr="001654AE">
        <w:t xml:space="preserve">berlinweiten </w:t>
      </w:r>
      <w:r w:rsidR="00F4659A" w:rsidRPr="001654AE">
        <w:t xml:space="preserve">Kürzungen </w:t>
      </w:r>
      <w:r w:rsidR="00D84857" w:rsidRPr="001654AE">
        <w:t>im</w:t>
      </w:r>
      <w:r w:rsidR="00D84857" w:rsidRPr="00E61EA8">
        <w:t xml:space="preserve"> sozialen </w:t>
      </w:r>
      <w:r w:rsidR="00D84857" w:rsidRPr="00E61EA8">
        <w:lastRenderedPageBreak/>
        <w:t xml:space="preserve">Bereich </w:t>
      </w:r>
      <w:r w:rsidR="00E61EA8">
        <w:t xml:space="preserve">in der Broschüre als Rahmenbedingungen </w:t>
      </w:r>
      <w:r w:rsidR="001654AE">
        <w:t xml:space="preserve">zwar </w:t>
      </w:r>
      <w:r w:rsidR="00E61EA8">
        <w:t xml:space="preserve">beschrieben, aber </w:t>
      </w:r>
      <w:r w:rsidR="001654AE">
        <w:t xml:space="preserve">nicht mit eigenen Handlungsempfehlungen versehen. </w:t>
      </w:r>
    </w:p>
    <w:p w14:paraId="3A17B541" w14:textId="2173984A" w:rsidR="00695D89" w:rsidRPr="00676C4E" w:rsidRDefault="00AC5C28" w:rsidP="00AC5C28">
      <w:pPr>
        <w:pStyle w:val="Listenabsatz"/>
      </w:pPr>
      <w:r w:rsidRPr="00676C4E">
        <w:t xml:space="preserve"> </w:t>
      </w:r>
      <w:r w:rsidR="00BE33CB" w:rsidRPr="00676C4E">
        <w:t xml:space="preserve"> </w:t>
      </w:r>
    </w:p>
    <w:p w14:paraId="0CD4EBF5" w14:textId="3CC69F34" w:rsidR="00AC5C28" w:rsidRPr="00A238FF" w:rsidRDefault="00AC5C28" w:rsidP="00AC5C28">
      <w:pPr>
        <w:pStyle w:val="Listenabsatz"/>
        <w:numPr>
          <w:ilvl w:val="0"/>
          <w:numId w:val="5"/>
        </w:numPr>
        <w:rPr>
          <w:color w:val="0070C0"/>
        </w:rPr>
      </w:pPr>
      <w:r w:rsidRPr="005267FE">
        <w:t xml:space="preserve">Zielgruppenübergreifende </w:t>
      </w:r>
      <w:r w:rsidR="00E61EA8">
        <w:t>Handlungsempfehlungen für eine</w:t>
      </w:r>
      <w:r w:rsidR="005267FE">
        <w:t xml:space="preserve"> </w:t>
      </w:r>
      <w:r w:rsidRPr="005267FE">
        <w:t>queer-sensible</w:t>
      </w:r>
      <w:r w:rsidR="00A238FF">
        <w:t xml:space="preserve"> </w:t>
      </w:r>
      <w:r w:rsidR="00A238FF" w:rsidRPr="00A238FF">
        <w:rPr>
          <w:color w:val="0070C0"/>
        </w:rPr>
        <w:t xml:space="preserve">(# Begriff alternativ, ggfs. durchgängig &gt; </w:t>
      </w:r>
      <w:r w:rsidR="005267FE" w:rsidRPr="00A238FF">
        <w:rPr>
          <w:i/>
          <w:iCs/>
          <w:color w:val="0070C0"/>
        </w:rPr>
        <w:t>queer-inklusive</w:t>
      </w:r>
      <w:r w:rsidRPr="00A238FF">
        <w:rPr>
          <w:color w:val="0070C0"/>
        </w:rPr>
        <w:t xml:space="preserve"> Wohnungsnotfallhilfe</w:t>
      </w:r>
      <w:r w:rsidR="00A238FF" w:rsidRPr="00A238FF">
        <w:rPr>
          <w:color w:val="0070C0"/>
        </w:rPr>
        <w:t>?)</w:t>
      </w:r>
    </w:p>
    <w:p w14:paraId="3C969E10" w14:textId="4D8349A4" w:rsidR="003C6EDE" w:rsidRDefault="00A8073A" w:rsidP="005267FE">
      <w:pPr>
        <w:pStyle w:val="StandardWeb"/>
        <w:numPr>
          <w:ilvl w:val="0"/>
          <w:numId w:val="1"/>
        </w:numPr>
        <w:spacing w:before="240" w:after="240" w:line="276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Eine </w:t>
      </w:r>
      <w:r w:rsidR="00E61EA8">
        <w:rPr>
          <w:rFonts w:asciiTheme="minorHAnsi" w:hAnsiTheme="minorHAnsi" w:cstheme="minorHAnsi"/>
        </w:rPr>
        <w:t>zentrale Herausforderung für die</w:t>
      </w:r>
      <w:r>
        <w:rPr>
          <w:rFonts w:asciiTheme="minorHAnsi" w:hAnsiTheme="minorHAnsi" w:cstheme="minorHAnsi"/>
        </w:rPr>
        <w:t xml:space="preserve"> </w:t>
      </w:r>
      <w:r w:rsidR="00524A62" w:rsidRPr="005267FE">
        <w:rPr>
          <w:rFonts w:asciiTheme="minorHAnsi" w:hAnsiTheme="minorHAnsi" w:cstheme="minorHAnsi"/>
        </w:rPr>
        <w:t xml:space="preserve">strukturelle Verankerung einer </w:t>
      </w:r>
      <w:r w:rsidR="00E61EA8">
        <w:rPr>
          <w:rFonts w:asciiTheme="minorHAnsi" w:hAnsiTheme="minorHAnsi" w:cstheme="minorHAnsi"/>
        </w:rPr>
        <w:t xml:space="preserve">bedarfsgerechten, </w:t>
      </w:r>
      <w:r w:rsidR="00524A62" w:rsidRPr="005267FE">
        <w:rPr>
          <w:rFonts w:asciiTheme="minorHAnsi" w:hAnsiTheme="minorHAnsi" w:cstheme="minorHAnsi"/>
        </w:rPr>
        <w:t xml:space="preserve">queer-sensiblen Wohnungsnotfallhilfe </w:t>
      </w:r>
      <w:r w:rsidR="00B10393">
        <w:rPr>
          <w:rFonts w:asciiTheme="minorHAnsi" w:hAnsiTheme="minorHAnsi" w:cstheme="minorHAnsi"/>
        </w:rPr>
        <w:t>bleibt</w:t>
      </w:r>
      <w:r w:rsidR="00524A62" w:rsidRPr="005267FE">
        <w:rPr>
          <w:rFonts w:asciiTheme="minorHAnsi" w:hAnsiTheme="minorHAnsi" w:cstheme="minorHAnsi"/>
        </w:rPr>
        <w:t xml:space="preserve"> </w:t>
      </w:r>
      <w:r w:rsidR="00B10393">
        <w:rPr>
          <w:rFonts w:asciiTheme="minorHAnsi" w:hAnsiTheme="minorHAnsi" w:cstheme="minorHAnsi"/>
        </w:rPr>
        <w:t>die</w:t>
      </w:r>
      <w:r w:rsidR="00524A62" w:rsidRPr="005267FE">
        <w:rPr>
          <w:rFonts w:asciiTheme="minorHAnsi" w:hAnsiTheme="minorHAnsi" w:cstheme="minorHAnsi"/>
        </w:rPr>
        <w:t xml:space="preserve"> </w:t>
      </w:r>
      <w:r w:rsidR="00524A62" w:rsidRPr="00BF0F3B">
        <w:rPr>
          <w:rFonts w:asciiTheme="minorHAnsi" w:hAnsiTheme="minorHAnsi" w:cstheme="minorHAnsi"/>
          <w:b/>
          <w:bCs/>
        </w:rPr>
        <w:t>Verbesserung der Datenlage</w:t>
      </w:r>
      <w:r w:rsidR="00F13B26">
        <w:rPr>
          <w:rFonts w:asciiTheme="minorHAnsi" w:hAnsiTheme="minorHAnsi" w:cstheme="minorHAnsi"/>
          <w:b/>
          <w:bCs/>
        </w:rPr>
        <w:t xml:space="preserve">. </w:t>
      </w:r>
      <w:r w:rsidR="00CF10FD" w:rsidRPr="00CF10FD">
        <w:rPr>
          <w:rFonts w:asciiTheme="minorHAnsi" w:hAnsiTheme="minorHAnsi" w:cstheme="minorHAnsi"/>
        </w:rPr>
        <w:t xml:space="preserve">Dringende Handlungsempfehlung des </w:t>
      </w:r>
      <w:r w:rsidR="00F13B26">
        <w:rPr>
          <w:rFonts w:asciiTheme="minorHAnsi" w:hAnsiTheme="minorHAnsi" w:cstheme="minorHAnsi"/>
          <w:color w:val="3F3F3F"/>
        </w:rPr>
        <w:t>AK QUEER*WOHNEN</w:t>
      </w:r>
      <w:r w:rsidR="00F13B26">
        <w:rPr>
          <w:rFonts w:asciiTheme="minorHAnsi" w:hAnsiTheme="minorHAnsi" w:cstheme="minorHAnsi"/>
        </w:rPr>
        <w:t xml:space="preserve"> </w:t>
      </w:r>
      <w:r w:rsidR="00CF10FD">
        <w:rPr>
          <w:rFonts w:asciiTheme="minorHAnsi" w:hAnsiTheme="minorHAnsi" w:cstheme="minorHAnsi"/>
        </w:rPr>
        <w:t xml:space="preserve">sind </w:t>
      </w:r>
      <w:r w:rsidR="002541B0">
        <w:rPr>
          <w:rFonts w:asciiTheme="minorHAnsi" w:hAnsiTheme="minorHAnsi" w:cstheme="minorHAnsi"/>
        </w:rPr>
        <w:t>fortgesetzte</w:t>
      </w:r>
      <w:r w:rsidR="00B10393">
        <w:rPr>
          <w:rFonts w:asciiTheme="minorHAnsi" w:hAnsiTheme="minorHAnsi" w:cstheme="minorHAnsi"/>
        </w:rPr>
        <w:t xml:space="preserve"> </w:t>
      </w:r>
      <w:r w:rsidR="00E61EA8">
        <w:rPr>
          <w:rFonts w:asciiTheme="minorHAnsi" w:hAnsiTheme="minorHAnsi" w:cstheme="minorHAnsi"/>
        </w:rPr>
        <w:t xml:space="preserve">Erhebungen </w:t>
      </w:r>
      <w:r w:rsidR="002541B0">
        <w:rPr>
          <w:rFonts w:asciiTheme="minorHAnsi" w:hAnsiTheme="minorHAnsi" w:cstheme="minorHAnsi"/>
        </w:rPr>
        <w:t xml:space="preserve">von </w:t>
      </w:r>
      <w:r w:rsidR="00524A62" w:rsidRPr="005267FE">
        <w:rPr>
          <w:rFonts w:asciiTheme="minorHAnsi" w:hAnsiTheme="minorHAnsi" w:cstheme="minorHAnsi"/>
        </w:rPr>
        <w:t>quantitative</w:t>
      </w:r>
      <w:r w:rsidR="002541B0">
        <w:rPr>
          <w:rFonts w:asciiTheme="minorHAnsi" w:hAnsiTheme="minorHAnsi" w:cstheme="minorHAnsi"/>
        </w:rPr>
        <w:t>n u</w:t>
      </w:r>
      <w:r w:rsidR="00524A62" w:rsidRPr="005267FE">
        <w:rPr>
          <w:rFonts w:asciiTheme="minorHAnsi" w:hAnsiTheme="minorHAnsi" w:cstheme="minorHAnsi"/>
        </w:rPr>
        <w:t>nd qualitative</w:t>
      </w:r>
      <w:r w:rsidR="002541B0">
        <w:rPr>
          <w:rFonts w:asciiTheme="minorHAnsi" w:hAnsiTheme="minorHAnsi" w:cstheme="minorHAnsi"/>
        </w:rPr>
        <w:t>n</w:t>
      </w:r>
      <w:r w:rsidR="00524A62" w:rsidRPr="005267FE">
        <w:rPr>
          <w:rFonts w:asciiTheme="minorHAnsi" w:hAnsiTheme="minorHAnsi" w:cstheme="minorHAnsi"/>
        </w:rPr>
        <w:t xml:space="preserve"> Daten zu</w:t>
      </w:r>
      <w:r w:rsidR="005267FE" w:rsidRPr="005267FE">
        <w:rPr>
          <w:rFonts w:asciiTheme="minorHAnsi" w:hAnsiTheme="minorHAnsi" w:cstheme="minorHAnsi"/>
        </w:rPr>
        <w:t xml:space="preserve"> queerer Wohnungsnot</w:t>
      </w:r>
      <w:r w:rsidR="00CF10FD">
        <w:rPr>
          <w:rFonts w:asciiTheme="minorHAnsi" w:hAnsiTheme="minorHAnsi" w:cstheme="minorHAnsi"/>
        </w:rPr>
        <w:t>. Für zwingend</w:t>
      </w:r>
      <w:r w:rsidR="00B10393">
        <w:rPr>
          <w:rFonts w:asciiTheme="minorHAnsi" w:hAnsiTheme="minorHAnsi" w:cstheme="minorHAnsi"/>
        </w:rPr>
        <w:t xml:space="preserve"> </w:t>
      </w:r>
      <w:r w:rsidR="00CF10FD">
        <w:rPr>
          <w:rFonts w:asciiTheme="minorHAnsi" w:hAnsiTheme="minorHAnsi" w:cstheme="minorHAnsi"/>
        </w:rPr>
        <w:t>e</w:t>
      </w:r>
      <w:r w:rsidR="00F13B26">
        <w:rPr>
          <w:rFonts w:asciiTheme="minorHAnsi" w:hAnsiTheme="minorHAnsi" w:cstheme="minorHAnsi"/>
        </w:rPr>
        <w:t xml:space="preserve">rforderlich </w:t>
      </w:r>
      <w:r w:rsidR="00CF10FD">
        <w:rPr>
          <w:rFonts w:asciiTheme="minorHAnsi" w:hAnsiTheme="minorHAnsi" w:cstheme="minorHAnsi"/>
        </w:rPr>
        <w:t>gehalten wird</w:t>
      </w:r>
      <w:r w:rsidR="00F13B26">
        <w:rPr>
          <w:rFonts w:asciiTheme="minorHAnsi" w:hAnsiTheme="minorHAnsi" w:cstheme="minorHAnsi"/>
        </w:rPr>
        <w:t xml:space="preserve"> </w:t>
      </w:r>
      <w:r w:rsidR="002541B0">
        <w:rPr>
          <w:rFonts w:asciiTheme="minorHAnsi" w:hAnsiTheme="minorHAnsi" w:cstheme="minorHAnsi"/>
        </w:rPr>
        <w:t xml:space="preserve">in diesem Kontext auch </w:t>
      </w:r>
      <w:r w:rsidR="00F13B26">
        <w:rPr>
          <w:rFonts w:asciiTheme="minorHAnsi" w:hAnsiTheme="minorHAnsi" w:cstheme="minorHAnsi"/>
        </w:rPr>
        <w:t>d</w:t>
      </w:r>
      <w:r w:rsidR="00B10393">
        <w:rPr>
          <w:rFonts w:asciiTheme="minorHAnsi" w:hAnsiTheme="minorHAnsi" w:cstheme="minorHAnsi"/>
        </w:rPr>
        <w:t xml:space="preserve">ie Erarbeitung </w:t>
      </w:r>
      <w:r w:rsidR="00E61EA8">
        <w:rPr>
          <w:rFonts w:asciiTheme="minorHAnsi" w:hAnsiTheme="minorHAnsi" w:cstheme="minorHAnsi"/>
        </w:rPr>
        <w:t xml:space="preserve">von </w:t>
      </w:r>
      <w:r w:rsidR="00ED7E63" w:rsidRPr="00BF0F3B">
        <w:rPr>
          <w:rFonts w:asciiTheme="minorHAnsi" w:hAnsiTheme="minorHAnsi" w:cstheme="minorHAnsi"/>
          <w:b/>
          <w:bCs/>
        </w:rPr>
        <w:t>bezirksspezifische</w:t>
      </w:r>
      <w:r w:rsidR="00E61EA8">
        <w:rPr>
          <w:rFonts w:asciiTheme="minorHAnsi" w:hAnsiTheme="minorHAnsi" w:cstheme="minorHAnsi"/>
          <w:b/>
          <w:bCs/>
        </w:rPr>
        <w:t>n</w:t>
      </w:r>
      <w:r w:rsidR="00ED7E63" w:rsidRPr="00BF0F3B">
        <w:rPr>
          <w:rFonts w:asciiTheme="minorHAnsi" w:hAnsiTheme="minorHAnsi" w:cstheme="minorHAnsi"/>
          <w:b/>
          <w:bCs/>
        </w:rPr>
        <w:t xml:space="preserve"> rote</w:t>
      </w:r>
      <w:r w:rsidR="00E61EA8">
        <w:rPr>
          <w:rFonts w:asciiTheme="minorHAnsi" w:hAnsiTheme="minorHAnsi" w:cstheme="minorHAnsi"/>
          <w:b/>
          <w:bCs/>
        </w:rPr>
        <w:t>n</w:t>
      </w:r>
      <w:r w:rsidR="00ED7E63" w:rsidRPr="00BF0F3B">
        <w:rPr>
          <w:rFonts w:asciiTheme="minorHAnsi" w:hAnsiTheme="minorHAnsi" w:cstheme="minorHAnsi"/>
          <w:b/>
          <w:bCs/>
        </w:rPr>
        <w:t xml:space="preserve"> Listen zu Fehlbedarfen</w:t>
      </w:r>
      <w:r w:rsidR="00CF10FD">
        <w:rPr>
          <w:rFonts w:asciiTheme="minorHAnsi" w:hAnsiTheme="minorHAnsi" w:cstheme="minorHAnsi"/>
          <w:b/>
          <w:bCs/>
        </w:rPr>
        <w:t xml:space="preserve"> </w:t>
      </w:r>
      <w:r w:rsidR="00ED7E63" w:rsidRPr="005267FE">
        <w:rPr>
          <w:rFonts w:asciiTheme="minorHAnsi" w:hAnsiTheme="minorHAnsi" w:cstheme="minorHAnsi"/>
        </w:rPr>
        <w:t>queer-sensible</w:t>
      </w:r>
      <w:r w:rsidR="00A238FF">
        <w:rPr>
          <w:rFonts w:asciiTheme="minorHAnsi" w:hAnsiTheme="minorHAnsi" w:cstheme="minorHAnsi"/>
        </w:rPr>
        <w:t>r</w:t>
      </w:r>
      <w:r w:rsidR="00ED7E63" w:rsidRPr="005267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Wohnungsnotfallhilfe</w:t>
      </w:r>
      <w:r w:rsidR="00E61EA8">
        <w:rPr>
          <w:rFonts w:asciiTheme="minorHAnsi" w:hAnsiTheme="minorHAnsi" w:cstheme="minorHAnsi"/>
        </w:rPr>
        <w:t xml:space="preserve"> und </w:t>
      </w:r>
      <w:r w:rsidR="00A238FF" w:rsidRPr="005267FE">
        <w:rPr>
          <w:rFonts w:asciiTheme="minorHAnsi" w:hAnsiTheme="minorHAnsi" w:cstheme="minorHAnsi"/>
        </w:rPr>
        <w:t>queer-sensible</w:t>
      </w:r>
      <w:r w:rsidR="00A238FF">
        <w:rPr>
          <w:rFonts w:asciiTheme="minorHAnsi" w:hAnsiTheme="minorHAnsi" w:cstheme="minorHAnsi"/>
        </w:rPr>
        <w:t>r</w:t>
      </w:r>
      <w:r w:rsidR="00A238FF" w:rsidRPr="005267FE">
        <w:rPr>
          <w:rFonts w:asciiTheme="minorHAnsi" w:hAnsiTheme="minorHAnsi" w:cstheme="minorHAnsi"/>
        </w:rPr>
        <w:t xml:space="preserve"> </w:t>
      </w:r>
      <w:r w:rsidR="00A238FF">
        <w:rPr>
          <w:rFonts w:asciiTheme="minorHAnsi" w:hAnsiTheme="minorHAnsi" w:cstheme="minorHAnsi"/>
        </w:rPr>
        <w:t xml:space="preserve">Angebote </w:t>
      </w:r>
      <w:r w:rsidR="0071360F">
        <w:rPr>
          <w:rFonts w:asciiTheme="minorHAnsi" w:hAnsiTheme="minorHAnsi" w:cstheme="minorHAnsi"/>
        </w:rPr>
        <w:t>weiterführende</w:t>
      </w:r>
      <w:r w:rsidR="00A238FF">
        <w:rPr>
          <w:rFonts w:asciiTheme="minorHAnsi" w:hAnsiTheme="minorHAnsi" w:cstheme="minorHAnsi"/>
        </w:rPr>
        <w:t>r</w:t>
      </w:r>
      <w:r w:rsidR="0071360F">
        <w:rPr>
          <w:rFonts w:asciiTheme="minorHAnsi" w:hAnsiTheme="minorHAnsi" w:cstheme="minorHAnsi"/>
        </w:rPr>
        <w:t xml:space="preserve"> Hilfen</w:t>
      </w:r>
      <w:r>
        <w:rPr>
          <w:rFonts w:asciiTheme="minorHAnsi" w:hAnsiTheme="minorHAnsi" w:cstheme="minorHAnsi"/>
        </w:rPr>
        <w:t xml:space="preserve"> nach §</w:t>
      </w:r>
      <w:r w:rsidR="00B103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67 SGB XII</w:t>
      </w:r>
      <w:r w:rsidR="00E61EA8">
        <w:rPr>
          <w:rFonts w:asciiTheme="minorHAnsi" w:hAnsiTheme="minorHAnsi" w:cstheme="minorHAnsi"/>
        </w:rPr>
        <w:t xml:space="preserve">. </w:t>
      </w:r>
    </w:p>
    <w:p w14:paraId="66469446" w14:textId="0B90B431" w:rsidR="005F4E15" w:rsidRPr="009E4EB0" w:rsidRDefault="0071360F" w:rsidP="0071360F">
      <w:pPr>
        <w:pStyle w:val="StandardWeb"/>
        <w:numPr>
          <w:ilvl w:val="0"/>
          <w:numId w:val="1"/>
        </w:numPr>
        <w:spacing w:before="240" w:after="240" w:line="276" w:lineRule="auto"/>
        <w:ind w:left="567" w:hanging="283"/>
        <w:rPr>
          <w:rFonts w:asciiTheme="minorHAnsi" w:hAnsiTheme="minorHAnsi" w:cstheme="minorHAnsi"/>
          <w:strike/>
          <w:color w:val="3F3F3F"/>
        </w:rPr>
      </w:pPr>
      <w:r w:rsidRPr="009E4EB0">
        <w:rPr>
          <w:rFonts w:asciiTheme="minorHAnsi" w:hAnsiTheme="minorHAnsi" w:cstheme="minorHAnsi"/>
          <w:color w:val="3F3F3F"/>
        </w:rPr>
        <w:t xml:space="preserve">Der Senat </w:t>
      </w:r>
      <w:r w:rsidR="00B943E2" w:rsidRPr="009E4EB0">
        <w:rPr>
          <w:rFonts w:asciiTheme="minorHAnsi" w:hAnsiTheme="minorHAnsi" w:cstheme="minorHAnsi"/>
          <w:color w:val="3F3F3F"/>
        </w:rPr>
        <w:t>hat die Pflicht</w:t>
      </w:r>
      <w:r w:rsidRPr="009E4EB0">
        <w:rPr>
          <w:rFonts w:asciiTheme="minorHAnsi" w:hAnsiTheme="minorHAnsi" w:cstheme="minorHAnsi"/>
          <w:color w:val="3F3F3F"/>
        </w:rPr>
        <w:t>, au</w:t>
      </w:r>
      <w:r w:rsidR="00C32F3A">
        <w:rPr>
          <w:rFonts w:asciiTheme="minorHAnsi" w:hAnsiTheme="minorHAnsi" w:cstheme="minorHAnsi"/>
          <w:color w:val="3F3F3F"/>
        </w:rPr>
        <w:t xml:space="preserve">f der Basis einer </w:t>
      </w:r>
      <w:r w:rsidR="00A238FF">
        <w:rPr>
          <w:rFonts w:asciiTheme="minorHAnsi" w:hAnsiTheme="minorHAnsi" w:cstheme="minorHAnsi"/>
          <w:color w:val="3F3F3F"/>
        </w:rPr>
        <w:t>validen</w:t>
      </w:r>
      <w:r w:rsidR="00C32F3A">
        <w:rPr>
          <w:rFonts w:asciiTheme="minorHAnsi" w:hAnsiTheme="minorHAnsi" w:cstheme="minorHAnsi"/>
          <w:color w:val="3F3F3F"/>
        </w:rPr>
        <w:t xml:space="preserve"> Datengrundlage </w:t>
      </w:r>
      <w:r w:rsidRPr="009E4EB0">
        <w:rPr>
          <w:rFonts w:asciiTheme="minorHAnsi" w:hAnsiTheme="minorHAnsi" w:cstheme="minorHAnsi"/>
          <w:color w:val="3F3F3F"/>
        </w:rPr>
        <w:t>sowie de</w:t>
      </w:r>
      <w:r w:rsidR="00C32F3A">
        <w:rPr>
          <w:rFonts w:asciiTheme="minorHAnsi" w:hAnsiTheme="minorHAnsi" w:cstheme="minorHAnsi"/>
          <w:color w:val="3F3F3F"/>
        </w:rPr>
        <w:t>s</w:t>
      </w:r>
      <w:r w:rsidRPr="009E4EB0">
        <w:rPr>
          <w:rFonts w:asciiTheme="minorHAnsi" w:hAnsiTheme="minorHAnsi" w:cstheme="minorHAnsi"/>
          <w:color w:val="3F3F3F"/>
        </w:rPr>
        <w:t xml:space="preserve"> Erfahrungswissen</w:t>
      </w:r>
      <w:r w:rsidR="00C32F3A">
        <w:rPr>
          <w:rFonts w:asciiTheme="minorHAnsi" w:hAnsiTheme="minorHAnsi" w:cstheme="minorHAnsi"/>
          <w:color w:val="3F3F3F"/>
        </w:rPr>
        <w:t>s</w:t>
      </w:r>
      <w:r w:rsidRPr="009E4EB0">
        <w:rPr>
          <w:rFonts w:asciiTheme="minorHAnsi" w:hAnsiTheme="minorHAnsi" w:cstheme="minorHAnsi"/>
          <w:color w:val="3F3F3F"/>
        </w:rPr>
        <w:t xml:space="preserve"> der Träger der Wohnungsnotfallhilfe </w:t>
      </w:r>
      <w:r w:rsidR="005F4E15" w:rsidRPr="009E4EB0">
        <w:rPr>
          <w:rFonts w:asciiTheme="minorHAnsi" w:hAnsiTheme="minorHAnsi" w:cstheme="minorHAnsi"/>
          <w:color w:val="3F3F3F"/>
        </w:rPr>
        <w:t xml:space="preserve">eine </w:t>
      </w:r>
      <w:r w:rsidR="00BF0F3B" w:rsidRPr="00BF0F3B">
        <w:rPr>
          <w:rFonts w:asciiTheme="minorHAnsi" w:hAnsiTheme="minorHAnsi" w:cstheme="minorHAnsi"/>
          <w:b/>
          <w:bCs/>
          <w:color w:val="3F3F3F"/>
        </w:rPr>
        <w:t>„</w:t>
      </w:r>
      <w:r w:rsidRPr="00BF0F3B">
        <w:rPr>
          <w:rFonts w:asciiTheme="minorHAnsi" w:hAnsiTheme="minorHAnsi" w:cstheme="minorHAnsi"/>
          <w:b/>
          <w:bCs/>
          <w:color w:val="3F3F3F"/>
        </w:rPr>
        <w:t xml:space="preserve">soziale Wohnraumversorgung </w:t>
      </w:r>
      <w:r w:rsidRPr="00BF0F3B">
        <w:rPr>
          <w:rFonts w:asciiTheme="minorHAnsi" w:hAnsiTheme="minorHAnsi" w:cstheme="minorHAnsi"/>
          <w:b/>
          <w:bCs/>
        </w:rPr>
        <w:t>für alle</w:t>
      </w:r>
      <w:r w:rsidR="00BF0F3B" w:rsidRPr="00BF0F3B">
        <w:rPr>
          <w:rFonts w:asciiTheme="minorHAnsi" w:hAnsiTheme="minorHAnsi" w:cstheme="minorHAnsi"/>
          <w:b/>
          <w:bCs/>
        </w:rPr>
        <w:t>“</w:t>
      </w:r>
      <w:r w:rsidRPr="009E4EB0">
        <w:rPr>
          <w:rFonts w:asciiTheme="minorHAnsi" w:hAnsiTheme="minorHAnsi" w:cstheme="minorHAnsi"/>
        </w:rPr>
        <w:t xml:space="preserve"> </w:t>
      </w:r>
      <w:r w:rsidRPr="009E4EB0">
        <w:rPr>
          <w:rFonts w:asciiTheme="minorHAnsi" w:hAnsiTheme="minorHAnsi" w:cstheme="minorHAnsi"/>
          <w:color w:val="3F3F3F"/>
        </w:rPr>
        <w:t xml:space="preserve">zu leisten. </w:t>
      </w:r>
      <w:r w:rsidR="00CF10FD">
        <w:rPr>
          <w:rFonts w:asciiTheme="minorHAnsi" w:hAnsiTheme="minorHAnsi" w:cstheme="minorHAnsi"/>
          <w:color w:val="3F3F3F"/>
        </w:rPr>
        <w:t xml:space="preserve">Handlungsempfehlung des </w:t>
      </w:r>
      <w:r w:rsidR="00F13B26">
        <w:rPr>
          <w:rFonts w:asciiTheme="minorHAnsi" w:hAnsiTheme="minorHAnsi" w:cstheme="minorHAnsi"/>
          <w:color w:val="3F3F3F"/>
        </w:rPr>
        <w:t xml:space="preserve">AK QUEER*WOHNEN </w:t>
      </w:r>
      <w:r w:rsidR="00CF10FD">
        <w:rPr>
          <w:rFonts w:asciiTheme="minorHAnsi" w:hAnsiTheme="minorHAnsi" w:cstheme="minorHAnsi"/>
          <w:color w:val="3F3F3F"/>
        </w:rPr>
        <w:t xml:space="preserve">für die Umsetzung ist </w:t>
      </w:r>
      <w:r w:rsidR="009E4EB0">
        <w:rPr>
          <w:rFonts w:asciiTheme="minorHAnsi" w:hAnsiTheme="minorHAnsi" w:cstheme="minorHAnsi"/>
          <w:color w:val="3F3F3F"/>
        </w:rPr>
        <w:t xml:space="preserve">eine </w:t>
      </w:r>
      <w:r w:rsidR="00CF10FD">
        <w:rPr>
          <w:rFonts w:asciiTheme="minorHAnsi" w:hAnsiTheme="minorHAnsi" w:cstheme="minorHAnsi"/>
          <w:color w:val="3F3F3F"/>
        </w:rPr>
        <w:t xml:space="preserve">        </w:t>
      </w:r>
      <w:r w:rsidR="0083343A" w:rsidRPr="00BF0F3B">
        <w:rPr>
          <w:rFonts w:asciiTheme="minorHAnsi" w:hAnsiTheme="minorHAnsi" w:cstheme="minorHAnsi"/>
          <w:b/>
          <w:bCs/>
          <w:color w:val="3F3F3F"/>
        </w:rPr>
        <w:t xml:space="preserve">systematische </w:t>
      </w:r>
      <w:r w:rsidR="00B943E2" w:rsidRPr="00BF0F3B">
        <w:rPr>
          <w:rFonts w:asciiTheme="minorHAnsi" w:hAnsiTheme="minorHAnsi" w:cstheme="minorHAnsi"/>
          <w:b/>
          <w:bCs/>
          <w:color w:val="3F3F3F"/>
        </w:rPr>
        <w:t>K</w:t>
      </w:r>
      <w:r w:rsidRPr="00BF0F3B">
        <w:rPr>
          <w:rFonts w:asciiTheme="minorHAnsi" w:hAnsiTheme="minorHAnsi" w:cstheme="minorHAnsi"/>
          <w:b/>
          <w:bCs/>
          <w:color w:val="3F3F3F"/>
        </w:rPr>
        <w:t>ooperation</w:t>
      </w:r>
      <w:r w:rsidRPr="009E4EB0">
        <w:rPr>
          <w:rFonts w:asciiTheme="minorHAnsi" w:hAnsiTheme="minorHAnsi" w:cstheme="minorHAnsi"/>
          <w:color w:val="3F3F3F"/>
        </w:rPr>
        <w:t xml:space="preserve"> </w:t>
      </w:r>
      <w:r w:rsidR="002541B0">
        <w:rPr>
          <w:rFonts w:asciiTheme="minorHAnsi" w:hAnsiTheme="minorHAnsi" w:cstheme="minorHAnsi"/>
          <w:color w:val="3F3F3F"/>
        </w:rPr>
        <w:t>zwischen</w:t>
      </w:r>
    </w:p>
    <w:p w14:paraId="0E13E3AD" w14:textId="6DA5B73B" w:rsidR="005F4E15" w:rsidRPr="00BF0F3B" w:rsidRDefault="00B943E2" w:rsidP="005F4E15">
      <w:pPr>
        <w:pStyle w:val="StandardWeb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trike/>
          <w:color w:val="D86DCB" w:themeColor="accent5" w:themeTint="99"/>
        </w:rPr>
      </w:pPr>
      <w:r w:rsidRPr="009E4EB0">
        <w:rPr>
          <w:rFonts w:asciiTheme="minorHAnsi" w:hAnsiTheme="minorHAnsi" w:cstheme="minorHAnsi"/>
          <w:color w:val="3F3F3F"/>
        </w:rPr>
        <w:t xml:space="preserve">den relevanten </w:t>
      </w:r>
      <w:r w:rsidRPr="00F5548F">
        <w:rPr>
          <w:rFonts w:asciiTheme="minorHAnsi" w:hAnsiTheme="minorHAnsi" w:cstheme="minorHAnsi"/>
          <w:b/>
          <w:bCs/>
          <w:color w:val="3F3F3F"/>
        </w:rPr>
        <w:t>Fachverwaltungen</w:t>
      </w:r>
      <w:r w:rsidRPr="009E4EB0">
        <w:rPr>
          <w:rFonts w:asciiTheme="minorHAnsi" w:hAnsiTheme="minorHAnsi" w:cstheme="minorHAnsi"/>
          <w:color w:val="3F3F3F"/>
        </w:rPr>
        <w:t xml:space="preserve"> </w:t>
      </w:r>
      <w:r w:rsidRPr="00BF0F3B">
        <w:rPr>
          <w:rFonts w:asciiTheme="minorHAnsi" w:hAnsiTheme="minorHAnsi" w:cstheme="minorHAnsi"/>
          <w:color w:val="EE0000"/>
        </w:rPr>
        <w:t xml:space="preserve">(# </w:t>
      </w:r>
      <w:r w:rsidR="001654AE">
        <w:rPr>
          <w:rFonts w:asciiTheme="minorHAnsi" w:hAnsiTheme="minorHAnsi" w:cstheme="minorHAnsi"/>
          <w:color w:val="EE0000"/>
        </w:rPr>
        <w:t xml:space="preserve">evtl. </w:t>
      </w:r>
      <w:r w:rsidRPr="00BF0F3B">
        <w:rPr>
          <w:rFonts w:asciiTheme="minorHAnsi" w:hAnsiTheme="minorHAnsi" w:cstheme="minorHAnsi"/>
          <w:color w:val="EE0000"/>
        </w:rPr>
        <w:t>einzeln benennen?)</w:t>
      </w:r>
      <w:r w:rsidR="001F51DD">
        <w:rPr>
          <w:rFonts w:asciiTheme="minorHAnsi" w:hAnsiTheme="minorHAnsi" w:cstheme="minorHAnsi"/>
          <w:color w:val="EE0000"/>
        </w:rPr>
        <w:t>,</w:t>
      </w:r>
    </w:p>
    <w:p w14:paraId="087B8C88" w14:textId="3AB93151" w:rsidR="009E4EB0" w:rsidRDefault="00B943E2" w:rsidP="009E4EB0">
      <w:pPr>
        <w:pStyle w:val="StandardWeb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trike/>
          <w:color w:val="3F3F3F"/>
        </w:rPr>
      </w:pPr>
      <w:r w:rsidRPr="009E4EB0">
        <w:rPr>
          <w:rFonts w:asciiTheme="minorHAnsi" w:hAnsiTheme="minorHAnsi" w:cstheme="minorHAnsi"/>
          <w:color w:val="3F3F3F"/>
        </w:rPr>
        <w:t xml:space="preserve">allen </w:t>
      </w:r>
      <w:r w:rsidRPr="00F5548F">
        <w:rPr>
          <w:rFonts w:asciiTheme="minorHAnsi" w:hAnsiTheme="minorHAnsi" w:cstheme="minorHAnsi"/>
          <w:b/>
          <w:bCs/>
          <w:color w:val="3F3F3F"/>
        </w:rPr>
        <w:t xml:space="preserve">zivilgesellschaftlichen </w:t>
      </w:r>
      <w:proofErr w:type="spellStart"/>
      <w:proofErr w:type="gramStart"/>
      <w:r w:rsidR="0071360F" w:rsidRPr="00F5548F">
        <w:rPr>
          <w:rFonts w:asciiTheme="minorHAnsi" w:hAnsiTheme="minorHAnsi" w:cstheme="minorHAnsi"/>
          <w:b/>
          <w:bCs/>
          <w:color w:val="3F3F3F"/>
        </w:rPr>
        <w:t>Akteur:innen</w:t>
      </w:r>
      <w:proofErr w:type="spellEnd"/>
      <w:proofErr w:type="gramEnd"/>
      <w:r w:rsidR="0071360F" w:rsidRPr="009E4EB0">
        <w:rPr>
          <w:rFonts w:asciiTheme="minorHAnsi" w:hAnsiTheme="minorHAnsi" w:cstheme="minorHAnsi"/>
          <w:color w:val="3F3F3F"/>
        </w:rPr>
        <w:t xml:space="preserve">, die </w:t>
      </w:r>
      <w:r w:rsidRPr="009E4EB0">
        <w:rPr>
          <w:rFonts w:asciiTheme="minorHAnsi" w:hAnsiTheme="minorHAnsi" w:cstheme="minorHAnsi"/>
          <w:color w:val="3F3F3F"/>
        </w:rPr>
        <w:t xml:space="preserve">sich </w:t>
      </w:r>
      <w:r w:rsidR="00F5548F">
        <w:rPr>
          <w:rFonts w:asciiTheme="minorHAnsi" w:hAnsiTheme="minorHAnsi" w:cstheme="minorHAnsi"/>
          <w:color w:val="3F3F3F"/>
        </w:rPr>
        <w:t xml:space="preserve">in </w:t>
      </w:r>
      <w:r w:rsidR="00F5548F" w:rsidRPr="00676C4E">
        <w:rPr>
          <w:b/>
          <w:color w:val="000000"/>
        </w:rPr>
        <w:t>queere</w:t>
      </w:r>
      <w:r w:rsidR="00F5548F">
        <w:rPr>
          <w:b/>
          <w:color w:val="000000"/>
        </w:rPr>
        <w:t>n</w:t>
      </w:r>
      <w:r w:rsidR="00F5548F" w:rsidRPr="00676C4E">
        <w:rPr>
          <w:b/>
          <w:color w:val="000000"/>
        </w:rPr>
        <w:t xml:space="preserve"> Allianzen</w:t>
      </w:r>
      <w:r w:rsidR="00F5548F" w:rsidRPr="00676C4E">
        <w:rPr>
          <w:color w:val="000000"/>
        </w:rPr>
        <w:t xml:space="preserve"> </w:t>
      </w:r>
      <w:r w:rsidRPr="009E4EB0">
        <w:rPr>
          <w:rFonts w:asciiTheme="minorHAnsi" w:hAnsiTheme="minorHAnsi" w:cstheme="minorHAnsi"/>
          <w:color w:val="3F3F3F"/>
        </w:rPr>
        <w:t>gegen die</w:t>
      </w:r>
      <w:r w:rsidR="0071360F" w:rsidRPr="009E4EB0">
        <w:rPr>
          <w:rFonts w:asciiTheme="minorHAnsi" w:hAnsiTheme="minorHAnsi" w:cstheme="minorHAnsi"/>
          <w:color w:val="3F3F3F"/>
        </w:rPr>
        <w:t xml:space="preserve"> Wohnungsnot von LSBTIQ+ Menschen</w:t>
      </w:r>
      <w:r w:rsidRPr="009E4EB0">
        <w:rPr>
          <w:rFonts w:asciiTheme="minorHAnsi" w:hAnsiTheme="minorHAnsi" w:cstheme="minorHAnsi"/>
          <w:color w:val="3F3F3F"/>
        </w:rPr>
        <w:t xml:space="preserve"> </w:t>
      </w:r>
      <w:r w:rsidR="0071360F" w:rsidRPr="009E4EB0">
        <w:rPr>
          <w:rFonts w:asciiTheme="minorHAnsi" w:hAnsiTheme="minorHAnsi" w:cstheme="minorHAnsi"/>
          <w:color w:val="3F3F3F"/>
        </w:rPr>
        <w:t>engagieren</w:t>
      </w:r>
      <w:r w:rsidR="00A12E8D">
        <w:rPr>
          <w:rFonts w:asciiTheme="minorHAnsi" w:hAnsiTheme="minorHAnsi" w:cstheme="minorHAnsi"/>
          <w:color w:val="3F3F3F"/>
        </w:rPr>
        <w:t>,</w:t>
      </w:r>
      <w:r w:rsidRPr="009E4EB0">
        <w:rPr>
          <w:rFonts w:asciiTheme="minorHAnsi" w:hAnsiTheme="minorHAnsi" w:cstheme="minorHAnsi"/>
          <w:color w:val="3F3F3F"/>
        </w:rPr>
        <w:t xml:space="preserve"> </w:t>
      </w:r>
    </w:p>
    <w:p w14:paraId="26F281FB" w14:textId="0FFA1C7E" w:rsidR="00A12E8D" w:rsidRPr="00A12E8D" w:rsidRDefault="00B943E2" w:rsidP="009E4EB0">
      <w:pPr>
        <w:pStyle w:val="StandardWeb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trike/>
          <w:color w:val="3F3F3F"/>
        </w:rPr>
      </w:pPr>
      <w:r w:rsidRPr="009E4EB0">
        <w:rPr>
          <w:rFonts w:asciiTheme="minorHAnsi" w:hAnsiTheme="minorHAnsi" w:cstheme="minorHAnsi"/>
          <w:color w:val="3F3F3F"/>
        </w:rPr>
        <w:t xml:space="preserve">den </w:t>
      </w:r>
      <w:r w:rsidRPr="00F5548F">
        <w:rPr>
          <w:rFonts w:asciiTheme="minorHAnsi" w:hAnsiTheme="minorHAnsi" w:cstheme="minorHAnsi"/>
          <w:b/>
          <w:bCs/>
          <w:color w:val="3F3F3F"/>
        </w:rPr>
        <w:t xml:space="preserve">wohnungswirtschaftlichen </w:t>
      </w:r>
      <w:proofErr w:type="spellStart"/>
      <w:proofErr w:type="gramStart"/>
      <w:r w:rsidRPr="00F5548F">
        <w:rPr>
          <w:rFonts w:asciiTheme="minorHAnsi" w:hAnsiTheme="minorHAnsi" w:cstheme="minorHAnsi"/>
          <w:b/>
          <w:bCs/>
          <w:color w:val="3F3F3F"/>
        </w:rPr>
        <w:t>Akteur</w:t>
      </w:r>
      <w:r w:rsidR="001F51DD">
        <w:rPr>
          <w:rFonts w:asciiTheme="minorHAnsi" w:hAnsiTheme="minorHAnsi" w:cstheme="minorHAnsi"/>
          <w:b/>
          <w:bCs/>
          <w:color w:val="3F3F3F"/>
        </w:rPr>
        <w:t>:inn</w:t>
      </w:r>
      <w:r w:rsidRPr="00F5548F">
        <w:rPr>
          <w:rFonts w:asciiTheme="minorHAnsi" w:hAnsiTheme="minorHAnsi" w:cstheme="minorHAnsi"/>
          <w:b/>
          <w:bCs/>
          <w:color w:val="3F3F3F"/>
        </w:rPr>
        <w:t>en</w:t>
      </w:r>
      <w:proofErr w:type="spellEnd"/>
      <w:proofErr w:type="gramEnd"/>
      <w:r w:rsidRPr="00F5548F">
        <w:rPr>
          <w:rFonts w:asciiTheme="minorHAnsi" w:hAnsiTheme="minorHAnsi" w:cstheme="minorHAnsi"/>
          <w:b/>
          <w:bCs/>
          <w:color w:val="3F3F3F"/>
        </w:rPr>
        <w:t xml:space="preserve"> der Stadt</w:t>
      </w:r>
      <w:r w:rsidR="009E4EB0" w:rsidRPr="009E4EB0">
        <w:rPr>
          <w:rFonts w:asciiTheme="minorHAnsi" w:hAnsiTheme="minorHAnsi" w:cstheme="minorHAnsi"/>
          <w:color w:val="3F3F3F"/>
        </w:rPr>
        <w:t xml:space="preserve"> (L</w:t>
      </w:r>
      <w:r w:rsidR="005F4E15" w:rsidRPr="009E4EB0">
        <w:rPr>
          <w:rFonts w:asciiTheme="minorHAnsi" w:hAnsiTheme="minorHAnsi" w:cstheme="minorHAnsi"/>
          <w:color w:val="3F3F3F"/>
        </w:rPr>
        <w:t>andeseigene Wohnungsunternehmen</w:t>
      </w:r>
      <w:r w:rsidR="001654AE">
        <w:rPr>
          <w:rFonts w:asciiTheme="minorHAnsi" w:hAnsiTheme="minorHAnsi" w:cstheme="minorHAnsi"/>
          <w:color w:val="3F3F3F"/>
        </w:rPr>
        <w:t xml:space="preserve"> und</w:t>
      </w:r>
      <w:r w:rsidR="00DD6D38" w:rsidRPr="009E4EB0">
        <w:rPr>
          <w:rFonts w:asciiTheme="minorHAnsi" w:hAnsiTheme="minorHAnsi" w:cstheme="minorHAnsi"/>
          <w:color w:val="3F3F3F"/>
        </w:rPr>
        <w:t xml:space="preserve"> </w:t>
      </w:r>
      <w:r w:rsidR="00C32F3A">
        <w:rPr>
          <w:rFonts w:asciiTheme="minorHAnsi" w:hAnsiTheme="minorHAnsi" w:cstheme="minorHAnsi"/>
          <w:color w:val="3F3F3F"/>
        </w:rPr>
        <w:t xml:space="preserve">sonstige </w:t>
      </w:r>
      <w:proofErr w:type="spellStart"/>
      <w:proofErr w:type="gramStart"/>
      <w:r w:rsidR="009E4EB0" w:rsidRPr="009E4EB0">
        <w:rPr>
          <w:rFonts w:asciiTheme="minorHAnsi" w:hAnsiTheme="minorHAnsi" w:cstheme="minorHAnsi"/>
          <w:color w:val="3F3F3F"/>
        </w:rPr>
        <w:t>Akteur:innen</w:t>
      </w:r>
      <w:proofErr w:type="spellEnd"/>
      <w:proofErr w:type="gramEnd"/>
      <w:r w:rsidR="009E4EB0" w:rsidRPr="009E4EB0">
        <w:rPr>
          <w:rFonts w:asciiTheme="minorHAnsi" w:hAnsiTheme="minorHAnsi" w:cstheme="minorHAnsi"/>
          <w:color w:val="3F3F3F"/>
        </w:rPr>
        <w:t xml:space="preserve"> des</w:t>
      </w:r>
      <w:r w:rsidR="00DD6D38" w:rsidRPr="009E4EB0">
        <w:rPr>
          <w:rFonts w:asciiTheme="minorHAnsi" w:hAnsiTheme="minorHAnsi" w:cstheme="minorHAnsi"/>
          <w:color w:val="3F3F3F"/>
        </w:rPr>
        <w:t xml:space="preserve"> </w:t>
      </w:r>
      <w:r w:rsidR="009E4EB0" w:rsidRPr="009E4EB0">
        <w:rPr>
          <w:rFonts w:asciiTheme="minorHAnsi" w:hAnsiTheme="minorHAnsi" w:cstheme="minorHAnsi"/>
          <w:color w:val="3F3F3F"/>
        </w:rPr>
        <w:t>„</w:t>
      </w:r>
      <w:r w:rsidR="0071360F" w:rsidRPr="009E4EB0">
        <w:rPr>
          <w:rFonts w:asciiTheme="minorHAnsi" w:hAnsiTheme="minorHAnsi" w:cstheme="minorHAnsi"/>
          <w:color w:val="3F3F3F"/>
        </w:rPr>
        <w:t>Geschützte</w:t>
      </w:r>
      <w:r w:rsidR="009E4EB0" w:rsidRPr="009E4EB0">
        <w:rPr>
          <w:rFonts w:asciiTheme="minorHAnsi" w:hAnsiTheme="minorHAnsi" w:cstheme="minorHAnsi"/>
          <w:color w:val="3F3F3F"/>
        </w:rPr>
        <w:t>n</w:t>
      </w:r>
      <w:r w:rsidR="0071360F" w:rsidRPr="009E4EB0">
        <w:rPr>
          <w:rFonts w:asciiTheme="minorHAnsi" w:hAnsiTheme="minorHAnsi" w:cstheme="minorHAnsi"/>
          <w:color w:val="3F3F3F"/>
        </w:rPr>
        <w:t xml:space="preserve"> Wohnungsmarkt</w:t>
      </w:r>
      <w:r w:rsidR="009E4EB0" w:rsidRPr="009E4EB0">
        <w:rPr>
          <w:rFonts w:asciiTheme="minorHAnsi" w:hAnsiTheme="minorHAnsi" w:cstheme="minorHAnsi"/>
          <w:color w:val="3F3F3F"/>
        </w:rPr>
        <w:t>s“</w:t>
      </w:r>
      <w:r w:rsidR="00C32F3A">
        <w:rPr>
          <w:rStyle w:val="Funotenzeichen"/>
          <w:rFonts w:asciiTheme="minorHAnsi" w:hAnsiTheme="minorHAnsi" w:cstheme="minorHAnsi"/>
          <w:color w:val="3F3F3F"/>
        </w:rPr>
        <w:footnoteReference w:id="1"/>
      </w:r>
      <w:r w:rsidR="009E4EB0" w:rsidRPr="009E4EB0">
        <w:rPr>
          <w:rFonts w:asciiTheme="minorHAnsi" w:hAnsiTheme="minorHAnsi" w:cstheme="minorHAnsi"/>
          <w:color w:val="3F3F3F"/>
        </w:rPr>
        <w:t>,</w:t>
      </w:r>
      <w:r w:rsidR="001F51DD" w:rsidRPr="001F51DD">
        <w:rPr>
          <w:rFonts w:asciiTheme="minorHAnsi" w:hAnsiTheme="minorHAnsi" w:cstheme="minorHAnsi"/>
          <w:color w:val="3F3F3F"/>
        </w:rPr>
        <w:t xml:space="preserve"> </w:t>
      </w:r>
      <w:r w:rsidR="001F51DD" w:rsidRPr="009E4EB0">
        <w:rPr>
          <w:rFonts w:asciiTheme="minorHAnsi" w:hAnsiTheme="minorHAnsi" w:cstheme="minorHAnsi"/>
          <w:color w:val="3F3F3F"/>
        </w:rPr>
        <w:t>„Bündnis für Wohnungsneubau und bezahlbares Wohnen“</w:t>
      </w:r>
      <w:r w:rsidR="001F51DD">
        <w:rPr>
          <w:rFonts w:asciiTheme="minorHAnsi" w:hAnsiTheme="minorHAnsi" w:cstheme="minorHAnsi"/>
          <w:color w:val="3F3F3F"/>
        </w:rPr>
        <w:t>,</w:t>
      </w:r>
      <w:r w:rsidR="009E4EB0" w:rsidRPr="009E4EB0">
        <w:rPr>
          <w:rFonts w:asciiTheme="minorHAnsi" w:hAnsiTheme="minorHAnsi" w:cstheme="minorHAnsi"/>
          <w:color w:val="3F3F3F"/>
        </w:rPr>
        <w:t xml:space="preserve"> private Wohnungsunternehmen, wohnungswirtschaftliche Verbände</w:t>
      </w:r>
      <w:r w:rsidR="001F51DD">
        <w:rPr>
          <w:rFonts w:asciiTheme="minorHAnsi" w:hAnsiTheme="minorHAnsi" w:cstheme="minorHAnsi"/>
          <w:color w:val="3F3F3F"/>
        </w:rPr>
        <w:t>,</w:t>
      </w:r>
      <w:r w:rsidR="009E4EB0" w:rsidRPr="009E4EB0">
        <w:rPr>
          <w:rFonts w:asciiTheme="minorHAnsi" w:hAnsiTheme="minorHAnsi" w:cstheme="minorHAnsi"/>
          <w:color w:val="3F3F3F"/>
        </w:rPr>
        <w:t xml:space="preserve"> </w:t>
      </w:r>
      <w:proofErr w:type="spellStart"/>
      <w:proofErr w:type="gramStart"/>
      <w:r w:rsidR="009E4EB0" w:rsidRPr="009E4EB0">
        <w:rPr>
          <w:rFonts w:asciiTheme="minorHAnsi" w:hAnsiTheme="minorHAnsi" w:cstheme="minorHAnsi"/>
          <w:color w:val="3F3F3F"/>
        </w:rPr>
        <w:t>Akteur:innen</w:t>
      </w:r>
      <w:proofErr w:type="spellEnd"/>
      <w:proofErr w:type="gramEnd"/>
      <w:r w:rsidR="009E4EB0" w:rsidRPr="009E4EB0">
        <w:rPr>
          <w:rFonts w:asciiTheme="minorHAnsi" w:hAnsiTheme="minorHAnsi" w:cstheme="minorHAnsi"/>
          <w:color w:val="3F3F3F"/>
        </w:rPr>
        <w:t xml:space="preserve"> des Trägerwohnens)</w:t>
      </w:r>
      <w:r w:rsidR="009E4EB0">
        <w:rPr>
          <w:rFonts w:asciiTheme="minorHAnsi" w:hAnsiTheme="minorHAnsi" w:cstheme="minorHAnsi"/>
          <w:color w:val="3F3F3F"/>
        </w:rPr>
        <w:t xml:space="preserve"> </w:t>
      </w:r>
      <w:r w:rsidR="00A12E8D">
        <w:rPr>
          <w:rFonts w:asciiTheme="minorHAnsi" w:hAnsiTheme="minorHAnsi" w:cstheme="minorHAnsi"/>
          <w:color w:val="3F3F3F"/>
        </w:rPr>
        <w:t>sowie</w:t>
      </w:r>
    </w:p>
    <w:p w14:paraId="2A8F409E" w14:textId="792D71C7" w:rsidR="0071360F" w:rsidRPr="00BF0F3B" w:rsidRDefault="00A12E8D" w:rsidP="009E4EB0">
      <w:pPr>
        <w:pStyle w:val="StandardWeb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trike/>
          <w:color w:val="3F3F3F"/>
        </w:rPr>
      </w:pPr>
      <w:r w:rsidRPr="00A12E8D">
        <w:rPr>
          <w:rFonts w:asciiTheme="minorHAnsi" w:hAnsiTheme="minorHAnsi" w:cstheme="minorHAnsi"/>
          <w:b/>
          <w:bCs/>
          <w:color w:val="3F3F3F"/>
        </w:rPr>
        <w:t>aktivistischer Selbstorganisation</w:t>
      </w:r>
      <w:r>
        <w:rPr>
          <w:rFonts w:asciiTheme="minorHAnsi" w:hAnsiTheme="minorHAnsi" w:cstheme="minorHAnsi"/>
          <w:color w:val="3F3F3F"/>
        </w:rPr>
        <w:t xml:space="preserve"> gegen Wohnungsnot wie z.B. Wagenburgen.  </w:t>
      </w:r>
    </w:p>
    <w:p w14:paraId="25EC60F0" w14:textId="534A4030" w:rsidR="00A12E8D" w:rsidRPr="00E13C5D" w:rsidRDefault="00BF0F3B" w:rsidP="00A12E8D">
      <w:pPr>
        <w:pStyle w:val="StandardWeb"/>
        <w:spacing w:line="276" w:lineRule="auto"/>
        <w:ind w:left="1470"/>
        <w:rPr>
          <w:rFonts w:asciiTheme="minorHAnsi" w:hAnsiTheme="minorHAnsi" w:cstheme="minorHAnsi"/>
          <w:color w:val="EE0000"/>
        </w:rPr>
      </w:pPr>
      <w:r w:rsidRPr="00BF0F3B">
        <w:rPr>
          <w:rFonts w:asciiTheme="minorHAnsi" w:hAnsiTheme="minorHAnsi" w:cstheme="minorHAnsi"/>
          <w:color w:val="EE0000"/>
        </w:rPr>
        <w:t>(#1 und 2 in dieser oder umgekehrter Reihenfolge?)</w:t>
      </w:r>
    </w:p>
    <w:p w14:paraId="693B0F53" w14:textId="05FD314A" w:rsidR="005509D5" w:rsidRDefault="00E13C5D" w:rsidP="00E13C5D">
      <w:pPr>
        <w:pStyle w:val="StandardWeb"/>
        <w:numPr>
          <w:ilvl w:val="0"/>
          <w:numId w:val="1"/>
        </w:numPr>
        <w:spacing w:before="100" w:beforeAutospacing="1" w:after="240" w:line="276" w:lineRule="auto"/>
        <w:ind w:left="567" w:hanging="283"/>
        <w:rPr>
          <w:rFonts w:asciiTheme="minorHAnsi" w:hAnsiTheme="minorHAnsi" w:cstheme="minorHAnsi"/>
          <w:color w:val="3F3F3F"/>
        </w:rPr>
      </w:pPr>
      <w:r w:rsidRPr="00C32F3A">
        <w:rPr>
          <w:rFonts w:asciiTheme="minorHAnsi" w:hAnsiTheme="minorHAnsi" w:cstheme="minorHAnsi"/>
          <w:b/>
          <w:bCs/>
          <w:color w:val="3F3F3F"/>
        </w:rPr>
        <w:t>Queere Lebenswelte</w:t>
      </w:r>
      <w:r w:rsidR="00A12E8D">
        <w:rPr>
          <w:rFonts w:asciiTheme="minorHAnsi" w:hAnsiTheme="minorHAnsi" w:cstheme="minorHAnsi"/>
          <w:b/>
          <w:bCs/>
          <w:color w:val="3F3F3F"/>
        </w:rPr>
        <w:t>n</w:t>
      </w:r>
      <w:r w:rsidRPr="00B10393">
        <w:rPr>
          <w:rFonts w:asciiTheme="minorHAnsi" w:hAnsiTheme="minorHAnsi" w:cstheme="minorHAnsi"/>
          <w:color w:val="3F3F3F"/>
        </w:rPr>
        <w:t xml:space="preserve"> bilden sich in unterschiedlich </w:t>
      </w:r>
      <w:r w:rsidRPr="00C32F3A">
        <w:rPr>
          <w:rFonts w:asciiTheme="minorHAnsi" w:hAnsiTheme="minorHAnsi" w:cstheme="minorHAnsi"/>
          <w:b/>
          <w:bCs/>
          <w:color w:val="3F3F3F"/>
        </w:rPr>
        <w:t>in den Sozialräumen der Stadt</w:t>
      </w:r>
      <w:r w:rsidRPr="00B10393">
        <w:rPr>
          <w:rFonts w:asciiTheme="minorHAnsi" w:hAnsiTheme="minorHAnsi" w:cstheme="minorHAnsi"/>
          <w:color w:val="3F3F3F"/>
        </w:rPr>
        <w:t xml:space="preserve"> ab. Für die </w:t>
      </w:r>
      <w:r w:rsidRPr="00C32F3A">
        <w:rPr>
          <w:rFonts w:asciiTheme="minorHAnsi" w:hAnsiTheme="minorHAnsi" w:cstheme="minorHAnsi"/>
          <w:color w:val="3F3F3F"/>
        </w:rPr>
        <w:t xml:space="preserve">Sicherung eines </w:t>
      </w:r>
      <w:r w:rsidRPr="006B1BE9">
        <w:rPr>
          <w:rFonts w:asciiTheme="minorHAnsi" w:hAnsiTheme="minorHAnsi" w:cstheme="minorHAnsi"/>
          <w:b/>
          <w:bCs/>
          <w:color w:val="3F3F3F"/>
        </w:rPr>
        <w:t>bedarfsorientierten Angebots</w:t>
      </w:r>
      <w:r w:rsidRPr="00C32F3A">
        <w:rPr>
          <w:rFonts w:asciiTheme="minorHAnsi" w:hAnsiTheme="minorHAnsi" w:cstheme="minorHAnsi"/>
          <w:color w:val="3F3F3F"/>
        </w:rPr>
        <w:t xml:space="preserve"> der</w:t>
      </w:r>
      <w:r>
        <w:rPr>
          <w:rFonts w:asciiTheme="minorHAnsi" w:hAnsiTheme="minorHAnsi" w:cstheme="minorHAnsi"/>
          <w:color w:val="3F3F3F"/>
        </w:rPr>
        <w:t xml:space="preserve"> Wohnungsnotfallhilfe</w:t>
      </w:r>
      <w:r w:rsidR="001F51DD">
        <w:rPr>
          <w:rFonts w:asciiTheme="minorHAnsi" w:hAnsiTheme="minorHAnsi" w:cstheme="minorHAnsi"/>
          <w:color w:val="3F3F3F"/>
        </w:rPr>
        <w:t xml:space="preserve"> </w:t>
      </w:r>
      <w:r w:rsidRPr="00B10393">
        <w:rPr>
          <w:rFonts w:asciiTheme="minorHAnsi" w:hAnsiTheme="minorHAnsi" w:cstheme="minorHAnsi"/>
          <w:color w:val="3F3F3F"/>
        </w:rPr>
        <w:t xml:space="preserve">ist dieses Wissen ein wichtiger Ausgangspunkt. </w:t>
      </w:r>
      <w:r w:rsidR="00CF10FD">
        <w:rPr>
          <w:rFonts w:asciiTheme="minorHAnsi" w:hAnsiTheme="minorHAnsi" w:cstheme="minorHAnsi"/>
          <w:color w:val="3F3F3F"/>
        </w:rPr>
        <w:t xml:space="preserve">Handlungsempfehlung des </w:t>
      </w:r>
      <w:r w:rsidR="00CF10FD" w:rsidRPr="0036480A">
        <w:rPr>
          <w:rFonts w:asciiTheme="minorHAnsi" w:hAnsiTheme="minorHAnsi" w:cstheme="minorHAnsi"/>
          <w:color w:val="000000" w:themeColor="text1"/>
        </w:rPr>
        <w:t>AK QUEER*WOHNEN</w:t>
      </w:r>
      <w:r w:rsidR="00CF10FD" w:rsidRPr="00B10393">
        <w:rPr>
          <w:rFonts w:asciiTheme="minorHAnsi" w:hAnsiTheme="minorHAnsi" w:cstheme="minorHAnsi"/>
          <w:color w:val="3F3F3F"/>
        </w:rPr>
        <w:t xml:space="preserve"> </w:t>
      </w:r>
      <w:r w:rsidR="00CF10FD">
        <w:rPr>
          <w:rFonts w:asciiTheme="minorHAnsi" w:hAnsiTheme="minorHAnsi" w:cstheme="minorHAnsi"/>
          <w:color w:val="3F3F3F"/>
        </w:rPr>
        <w:t>f</w:t>
      </w:r>
      <w:r>
        <w:rPr>
          <w:rFonts w:asciiTheme="minorHAnsi" w:hAnsiTheme="minorHAnsi" w:cstheme="minorHAnsi"/>
          <w:color w:val="3F3F3F"/>
        </w:rPr>
        <w:t>ür die Entwicklung eines n</w:t>
      </w:r>
      <w:r w:rsidRPr="00B10393">
        <w:rPr>
          <w:rFonts w:asciiTheme="minorHAnsi" w:hAnsiTheme="minorHAnsi" w:cstheme="minorHAnsi"/>
          <w:color w:val="3F3F3F"/>
        </w:rPr>
        <w:t>achhaltig bedarfsorientierten Angebot</w:t>
      </w:r>
      <w:r>
        <w:rPr>
          <w:rFonts w:asciiTheme="minorHAnsi" w:hAnsiTheme="minorHAnsi" w:cstheme="minorHAnsi"/>
          <w:color w:val="3F3F3F"/>
        </w:rPr>
        <w:t xml:space="preserve">s </w:t>
      </w:r>
      <w:r w:rsidR="00CF10FD">
        <w:rPr>
          <w:rFonts w:asciiTheme="minorHAnsi" w:hAnsiTheme="minorHAnsi" w:cstheme="minorHAnsi"/>
          <w:color w:val="3F3F3F"/>
        </w:rPr>
        <w:t>ist,</w:t>
      </w:r>
      <w:r>
        <w:rPr>
          <w:rFonts w:asciiTheme="minorHAnsi" w:hAnsiTheme="minorHAnsi" w:cstheme="minorHAnsi"/>
          <w:color w:val="3F3F3F"/>
        </w:rPr>
        <w:t xml:space="preserve"> </w:t>
      </w:r>
      <w:r w:rsidR="005509D5">
        <w:rPr>
          <w:rFonts w:asciiTheme="minorHAnsi" w:hAnsiTheme="minorHAnsi" w:cstheme="minorHAnsi"/>
          <w:color w:val="3F3F3F"/>
        </w:rPr>
        <w:t xml:space="preserve">neben der </w:t>
      </w:r>
      <w:r w:rsidR="005509D5" w:rsidRPr="005509D5">
        <w:rPr>
          <w:rFonts w:asciiTheme="minorHAnsi" w:hAnsiTheme="minorHAnsi" w:cstheme="minorHAnsi"/>
          <w:b/>
          <w:bCs/>
          <w:color w:val="3F3F3F"/>
        </w:rPr>
        <w:t>Entwicklung</w:t>
      </w:r>
      <w:r w:rsidR="005509D5">
        <w:rPr>
          <w:rFonts w:asciiTheme="minorHAnsi" w:hAnsiTheme="minorHAnsi" w:cstheme="minorHAnsi"/>
          <w:b/>
          <w:bCs/>
          <w:color w:val="3F3F3F"/>
        </w:rPr>
        <w:t xml:space="preserve"> n</w:t>
      </w:r>
      <w:r w:rsidR="005509D5" w:rsidRPr="005509D5">
        <w:rPr>
          <w:rFonts w:asciiTheme="minorHAnsi" w:hAnsiTheme="minorHAnsi" w:cstheme="minorHAnsi"/>
          <w:b/>
          <w:bCs/>
          <w:color w:val="3F3F3F"/>
        </w:rPr>
        <w:t>euer Angebote</w:t>
      </w:r>
      <w:r w:rsidR="005509D5">
        <w:rPr>
          <w:rFonts w:asciiTheme="minorHAnsi" w:hAnsiTheme="minorHAnsi" w:cstheme="minorHAnsi"/>
          <w:color w:val="3F3F3F"/>
        </w:rPr>
        <w:t xml:space="preserve"> </w:t>
      </w:r>
      <w:r w:rsidR="001F51DD">
        <w:rPr>
          <w:rFonts w:asciiTheme="minorHAnsi" w:hAnsiTheme="minorHAnsi" w:cstheme="minorHAnsi"/>
          <w:color w:val="3F3F3F"/>
        </w:rPr>
        <w:t xml:space="preserve">in den Bereichen ASOG, Notunterkünfte, Kältehilfe </w:t>
      </w:r>
      <w:r w:rsidR="005509D5">
        <w:rPr>
          <w:rFonts w:asciiTheme="minorHAnsi" w:hAnsiTheme="minorHAnsi" w:cstheme="minorHAnsi"/>
          <w:color w:val="3F3F3F"/>
        </w:rPr>
        <w:t xml:space="preserve">vor allem auch </w:t>
      </w:r>
      <w:r>
        <w:rPr>
          <w:rFonts w:asciiTheme="minorHAnsi" w:hAnsiTheme="minorHAnsi" w:cstheme="minorHAnsi"/>
          <w:color w:val="3F3F3F"/>
        </w:rPr>
        <w:t>den</w:t>
      </w:r>
      <w:r w:rsidRPr="00B10393">
        <w:rPr>
          <w:rFonts w:asciiTheme="minorHAnsi" w:hAnsiTheme="minorHAnsi" w:cstheme="minorHAnsi"/>
          <w:color w:val="3F3F3F"/>
        </w:rPr>
        <w:t xml:space="preserve"> </w:t>
      </w:r>
      <w:r w:rsidRPr="003C6EDE">
        <w:rPr>
          <w:rFonts w:asciiTheme="minorHAnsi" w:hAnsiTheme="minorHAnsi" w:cstheme="minorHAnsi"/>
          <w:b/>
          <w:bCs/>
          <w:color w:val="3F3F3F"/>
        </w:rPr>
        <w:t>Erhalt existierender Strukturen</w:t>
      </w:r>
      <w:r w:rsidRPr="00B10393">
        <w:rPr>
          <w:rFonts w:asciiTheme="minorHAnsi" w:hAnsiTheme="minorHAnsi" w:cstheme="minorHAnsi"/>
          <w:color w:val="3F3F3F"/>
        </w:rPr>
        <w:t xml:space="preserve"> der Wohnungsnotfallhilfe und </w:t>
      </w:r>
      <w:r w:rsidR="005509D5">
        <w:rPr>
          <w:rFonts w:asciiTheme="minorHAnsi" w:hAnsiTheme="minorHAnsi" w:cstheme="minorHAnsi"/>
          <w:color w:val="3F3F3F"/>
        </w:rPr>
        <w:t>von</w:t>
      </w:r>
      <w:r w:rsidRPr="00B10393">
        <w:rPr>
          <w:rFonts w:asciiTheme="minorHAnsi" w:hAnsiTheme="minorHAnsi" w:cstheme="minorHAnsi"/>
          <w:color w:val="3F3F3F"/>
        </w:rPr>
        <w:t xml:space="preserve"> weiterführende</w:t>
      </w:r>
      <w:r>
        <w:rPr>
          <w:rFonts w:asciiTheme="minorHAnsi" w:hAnsiTheme="minorHAnsi" w:cstheme="minorHAnsi"/>
          <w:color w:val="3F3F3F"/>
        </w:rPr>
        <w:t>n</w:t>
      </w:r>
      <w:r w:rsidRPr="00B10393">
        <w:rPr>
          <w:rFonts w:asciiTheme="minorHAnsi" w:hAnsiTheme="minorHAnsi" w:cstheme="minorHAnsi"/>
          <w:color w:val="3F3F3F"/>
        </w:rPr>
        <w:t xml:space="preserve"> Hilfen nach § 67 SGB XII</w:t>
      </w:r>
      <w:r w:rsidR="00CF10FD">
        <w:rPr>
          <w:rFonts w:asciiTheme="minorHAnsi" w:hAnsiTheme="minorHAnsi" w:cstheme="minorHAnsi"/>
          <w:color w:val="3F3F3F"/>
        </w:rPr>
        <w:t xml:space="preserve"> zu sichern</w:t>
      </w:r>
      <w:r>
        <w:rPr>
          <w:rFonts w:asciiTheme="minorHAnsi" w:hAnsiTheme="minorHAnsi" w:cstheme="minorHAnsi"/>
          <w:color w:val="3F3F3F"/>
        </w:rPr>
        <w:t xml:space="preserve">. Dafür </w:t>
      </w:r>
      <w:r w:rsidR="00A12E8D">
        <w:rPr>
          <w:rFonts w:asciiTheme="minorHAnsi" w:hAnsiTheme="minorHAnsi" w:cstheme="minorHAnsi"/>
          <w:color w:val="3F3F3F"/>
        </w:rPr>
        <w:t xml:space="preserve">sind zwei Schritte zielführend: </w:t>
      </w:r>
    </w:p>
    <w:p w14:paraId="7A202F14" w14:textId="515A84A8" w:rsidR="005509D5" w:rsidRDefault="00A12E8D" w:rsidP="005509D5">
      <w:pPr>
        <w:pStyle w:val="StandardWeb"/>
        <w:numPr>
          <w:ilvl w:val="0"/>
          <w:numId w:val="12"/>
        </w:numPr>
        <w:spacing w:before="100" w:beforeAutospacing="1" w:line="276" w:lineRule="auto"/>
        <w:rPr>
          <w:rFonts w:asciiTheme="minorHAnsi" w:hAnsiTheme="minorHAnsi" w:cstheme="minorHAnsi"/>
          <w:color w:val="3F3F3F"/>
        </w:rPr>
      </w:pPr>
      <w:r>
        <w:rPr>
          <w:rFonts w:asciiTheme="minorHAnsi" w:hAnsiTheme="minorHAnsi" w:cstheme="minorHAnsi"/>
          <w:color w:val="3F3F3F"/>
        </w:rPr>
        <w:t>eine</w:t>
      </w:r>
      <w:r w:rsidR="00E13C5D" w:rsidRPr="00B10393">
        <w:rPr>
          <w:rFonts w:asciiTheme="minorHAnsi" w:hAnsiTheme="minorHAnsi" w:cstheme="minorHAnsi"/>
          <w:color w:val="3F3F3F"/>
        </w:rPr>
        <w:t xml:space="preserve"> </w:t>
      </w:r>
      <w:r w:rsidR="00E13C5D">
        <w:rPr>
          <w:rFonts w:asciiTheme="minorHAnsi" w:hAnsiTheme="minorHAnsi" w:cstheme="minorHAnsi"/>
          <w:color w:val="3F3F3F"/>
        </w:rPr>
        <w:t>kon</w:t>
      </w:r>
      <w:r w:rsidR="00CF10FD">
        <w:rPr>
          <w:rFonts w:asciiTheme="minorHAnsi" w:hAnsiTheme="minorHAnsi" w:cstheme="minorHAnsi"/>
          <w:color w:val="3F3F3F"/>
        </w:rPr>
        <w:t>tinuierliche</w:t>
      </w:r>
      <w:r w:rsidR="00E13C5D" w:rsidRPr="003C6EDE">
        <w:rPr>
          <w:rFonts w:asciiTheme="minorHAnsi" w:hAnsiTheme="minorHAnsi" w:cstheme="minorHAnsi"/>
          <w:b/>
          <w:bCs/>
          <w:color w:val="3F3F3F"/>
        </w:rPr>
        <w:t xml:space="preserve"> Abstimmung</w:t>
      </w:r>
      <w:r w:rsidR="00E13C5D" w:rsidRPr="00B10393">
        <w:rPr>
          <w:rFonts w:asciiTheme="minorHAnsi" w:hAnsiTheme="minorHAnsi" w:cstheme="minorHAnsi"/>
          <w:color w:val="3F3F3F"/>
        </w:rPr>
        <w:t xml:space="preserve"> zwischen den Bezirksämtern, </w:t>
      </w:r>
      <w:r w:rsidR="00E13C5D">
        <w:rPr>
          <w:rFonts w:asciiTheme="minorHAnsi" w:hAnsiTheme="minorHAnsi" w:cstheme="minorHAnsi"/>
          <w:color w:val="3F3F3F"/>
        </w:rPr>
        <w:t>(ggfs. queer-sensiblen)</w:t>
      </w:r>
      <w:r w:rsidR="005509D5">
        <w:rPr>
          <w:rFonts w:asciiTheme="minorHAnsi" w:hAnsiTheme="minorHAnsi" w:cstheme="minorHAnsi"/>
          <w:color w:val="3F3F3F"/>
        </w:rPr>
        <w:t>, den</w:t>
      </w:r>
      <w:r w:rsidR="00E13C5D">
        <w:rPr>
          <w:rFonts w:asciiTheme="minorHAnsi" w:hAnsiTheme="minorHAnsi" w:cstheme="minorHAnsi"/>
          <w:color w:val="3F3F3F"/>
        </w:rPr>
        <w:t xml:space="preserve"> </w:t>
      </w:r>
      <w:r w:rsidR="00E13C5D" w:rsidRPr="00B10393">
        <w:rPr>
          <w:rFonts w:asciiTheme="minorHAnsi" w:hAnsiTheme="minorHAnsi" w:cstheme="minorHAnsi"/>
          <w:color w:val="3F3F3F"/>
        </w:rPr>
        <w:t xml:space="preserve">Trägern </w:t>
      </w:r>
      <w:r w:rsidR="005509D5">
        <w:rPr>
          <w:rFonts w:asciiTheme="minorHAnsi" w:hAnsiTheme="minorHAnsi" w:cstheme="minorHAnsi"/>
          <w:color w:val="3F3F3F"/>
        </w:rPr>
        <w:t xml:space="preserve">von Unterkünften, den </w:t>
      </w:r>
      <w:r w:rsidR="00E13C5D" w:rsidRPr="00B10393">
        <w:rPr>
          <w:rFonts w:asciiTheme="minorHAnsi" w:hAnsiTheme="minorHAnsi" w:cstheme="minorHAnsi"/>
          <w:color w:val="3F3F3F"/>
        </w:rPr>
        <w:t xml:space="preserve">Beratungsstellen </w:t>
      </w:r>
      <w:r w:rsidR="005509D5">
        <w:rPr>
          <w:rFonts w:asciiTheme="minorHAnsi" w:hAnsiTheme="minorHAnsi" w:cstheme="minorHAnsi"/>
          <w:color w:val="3F3F3F"/>
        </w:rPr>
        <w:t xml:space="preserve">und </w:t>
      </w:r>
      <w:r w:rsidR="00E13C5D" w:rsidRPr="00B10393">
        <w:rPr>
          <w:rFonts w:asciiTheme="minorHAnsi" w:hAnsiTheme="minorHAnsi" w:cstheme="minorHAnsi"/>
          <w:color w:val="3F3F3F"/>
        </w:rPr>
        <w:t>der Selbstorganisation</w:t>
      </w:r>
      <w:r w:rsidR="00E13C5D">
        <w:rPr>
          <w:rFonts w:asciiTheme="minorHAnsi" w:hAnsiTheme="minorHAnsi" w:cstheme="minorHAnsi"/>
          <w:color w:val="3F3F3F"/>
        </w:rPr>
        <w:t xml:space="preserve"> von LSBTIQ+</w:t>
      </w:r>
      <w:r w:rsidR="005509D5">
        <w:rPr>
          <w:rFonts w:asciiTheme="minorHAnsi" w:hAnsiTheme="minorHAnsi" w:cstheme="minorHAnsi"/>
          <w:color w:val="3F3F3F"/>
        </w:rPr>
        <w:t xml:space="preserve"> zum lokalen Bedarf sowie</w:t>
      </w:r>
    </w:p>
    <w:p w14:paraId="4AFBF071" w14:textId="713D1B58" w:rsidR="00E13C5D" w:rsidRPr="00E13C5D" w:rsidRDefault="005509D5" w:rsidP="001F51DD">
      <w:pPr>
        <w:pStyle w:val="StandardWeb"/>
        <w:numPr>
          <w:ilvl w:val="0"/>
          <w:numId w:val="12"/>
        </w:numPr>
        <w:spacing w:after="240" w:line="276" w:lineRule="auto"/>
        <w:rPr>
          <w:rFonts w:asciiTheme="minorHAnsi" w:hAnsiTheme="minorHAnsi" w:cstheme="minorHAnsi"/>
          <w:color w:val="3F3F3F"/>
        </w:rPr>
      </w:pPr>
      <w:r>
        <w:rPr>
          <w:rFonts w:asciiTheme="minorHAnsi" w:hAnsiTheme="minorHAnsi" w:cstheme="minorHAnsi"/>
          <w:color w:val="3F3F3F"/>
        </w:rPr>
        <w:t xml:space="preserve">die </w:t>
      </w:r>
      <w:r w:rsidRPr="005509D5">
        <w:rPr>
          <w:rFonts w:asciiTheme="minorHAnsi" w:hAnsiTheme="minorHAnsi" w:cstheme="minorHAnsi"/>
          <w:b/>
          <w:bCs/>
          <w:color w:val="3F3F3F"/>
        </w:rPr>
        <w:t xml:space="preserve">Befreiung </w:t>
      </w:r>
      <w:r w:rsidRPr="005509D5">
        <w:rPr>
          <w:rFonts w:asciiTheme="minorHAnsi" w:hAnsiTheme="minorHAnsi" w:cstheme="minorHAnsi"/>
          <w:color w:val="3F3F3F"/>
        </w:rPr>
        <w:t xml:space="preserve">von </w:t>
      </w:r>
      <w:r>
        <w:rPr>
          <w:rFonts w:asciiTheme="minorHAnsi" w:hAnsiTheme="minorHAnsi" w:cstheme="minorHAnsi"/>
          <w:color w:val="3F3F3F"/>
        </w:rPr>
        <w:t xml:space="preserve">entsprechend </w:t>
      </w:r>
      <w:r w:rsidRPr="00A12E8D">
        <w:rPr>
          <w:rFonts w:asciiTheme="minorHAnsi" w:hAnsiTheme="minorHAnsi" w:cstheme="minorHAnsi"/>
          <w:b/>
          <w:bCs/>
          <w:color w:val="3F3F3F"/>
        </w:rPr>
        <w:t>qualifizierten Trägern</w:t>
      </w:r>
      <w:r w:rsidR="00A12E8D">
        <w:rPr>
          <w:rFonts w:asciiTheme="minorHAnsi" w:hAnsiTheme="minorHAnsi" w:cstheme="minorHAnsi"/>
          <w:color w:val="3F3F3F"/>
        </w:rPr>
        <w:t xml:space="preserve"> von ASOG-Angeboten</w:t>
      </w:r>
      <w:r>
        <w:rPr>
          <w:rFonts w:asciiTheme="minorHAnsi" w:hAnsiTheme="minorHAnsi" w:cstheme="minorHAnsi"/>
          <w:color w:val="3F3F3F"/>
        </w:rPr>
        <w:t xml:space="preserve"> </w:t>
      </w:r>
      <w:r w:rsidRPr="005509D5">
        <w:rPr>
          <w:rFonts w:asciiTheme="minorHAnsi" w:hAnsiTheme="minorHAnsi" w:cstheme="minorHAnsi"/>
          <w:color w:val="3F3F3F"/>
        </w:rPr>
        <w:t>vom</w:t>
      </w:r>
      <w:r w:rsidRPr="005509D5">
        <w:rPr>
          <w:rFonts w:asciiTheme="minorHAnsi" w:hAnsiTheme="minorHAnsi" w:cstheme="minorHAnsi"/>
          <w:b/>
          <w:bCs/>
          <w:color w:val="3F3F3F"/>
        </w:rPr>
        <w:t xml:space="preserve"> Zweckentfremdungsverbot</w:t>
      </w:r>
      <w:r w:rsidR="00A12E8D">
        <w:rPr>
          <w:rFonts w:asciiTheme="minorHAnsi" w:hAnsiTheme="minorHAnsi" w:cstheme="minorHAnsi"/>
          <w:color w:val="3F3F3F"/>
        </w:rPr>
        <w:t>.</w:t>
      </w:r>
      <w:r w:rsidR="00E13C5D" w:rsidRPr="00B10393">
        <w:rPr>
          <w:rFonts w:asciiTheme="minorHAnsi" w:hAnsiTheme="minorHAnsi" w:cstheme="minorHAnsi"/>
          <w:color w:val="3F3F3F"/>
        </w:rPr>
        <w:t xml:space="preserve"> </w:t>
      </w:r>
    </w:p>
    <w:p w14:paraId="78480F58" w14:textId="2E48CF0C" w:rsidR="005509D5" w:rsidRPr="005509D5" w:rsidRDefault="006B1BE9" w:rsidP="000E0769">
      <w:pPr>
        <w:pStyle w:val="StandardWeb"/>
        <w:numPr>
          <w:ilvl w:val="0"/>
          <w:numId w:val="1"/>
        </w:numPr>
        <w:spacing w:after="240" w:line="276" w:lineRule="auto"/>
        <w:ind w:left="567" w:hanging="283"/>
        <w:rPr>
          <w:rFonts w:asciiTheme="minorHAnsi" w:hAnsiTheme="minorHAnsi" w:cstheme="minorHAnsi"/>
          <w:strike/>
          <w:color w:val="000000" w:themeColor="text1"/>
        </w:rPr>
      </w:pPr>
      <w:r w:rsidRPr="0036480A">
        <w:rPr>
          <w:rFonts w:asciiTheme="minorHAnsi" w:hAnsiTheme="minorHAnsi" w:cstheme="minorHAnsi"/>
          <w:color w:val="000000" w:themeColor="text1"/>
        </w:rPr>
        <w:t xml:space="preserve">Für die Umsetzung einer queer-sensiblen sozialen Wohnraumversorgung </w:t>
      </w:r>
      <w:r w:rsidR="00267890">
        <w:rPr>
          <w:rFonts w:asciiTheme="minorHAnsi" w:hAnsiTheme="minorHAnsi" w:cstheme="minorHAnsi"/>
          <w:color w:val="000000" w:themeColor="text1"/>
        </w:rPr>
        <w:t>„</w:t>
      </w:r>
      <w:r w:rsidRPr="0036480A">
        <w:rPr>
          <w:rFonts w:asciiTheme="minorHAnsi" w:hAnsiTheme="minorHAnsi" w:cstheme="minorHAnsi"/>
          <w:color w:val="000000" w:themeColor="text1"/>
        </w:rPr>
        <w:t xml:space="preserve">für alle“ hat der Senat mit </w:t>
      </w:r>
      <w:r w:rsidR="00E13C5D">
        <w:rPr>
          <w:rFonts w:asciiTheme="minorHAnsi" w:hAnsiTheme="minorHAnsi" w:cstheme="minorHAnsi"/>
          <w:color w:val="000000" w:themeColor="text1"/>
        </w:rPr>
        <w:t>konkreten</w:t>
      </w:r>
      <w:r w:rsidR="00E13C5D" w:rsidRPr="0036480A">
        <w:rPr>
          <w:rFonts w:asciiTheme="minorHAnsi" w:hAnsiTheme="minorHAnsi" w:cstheme="minorHAnsi"/>
          <w:color w:val="000000" w:themeColor="text1"/>
        </w:rPr>
        <w:t xml:space="preserve"> Maßnahmen </w:t>
      </w:r>
      <w:r w:rsidR="00E13C5D">
        <w:rPr>
          <w:rFonts w:asciiTheme="minorHAnsi" w:hAnsiTheme="minorHAnsi" w:cstheme="minorHAnsi"/>
          <w:color w:val="000000" w:themeColor="text1"/>
        </w:rPr>
        <w:t xml:space="preserve">im Rahmen </w:t>
      </w:r>
      <w:r w:rsidRPr="0036480A">
        <w:rPr>
          <w:rFonts w:asciiTheme="minorHAnsi" w:hAnsiTheme="minorHAnsi" w:cstheme="minorHAnsi"/>
          <w:color w:val="000000" w:themeColor="text1"/>
        </w:rPr>
        <w:t xml:space="preserve">der </w:t>
      </w:r>
      <w:r w:rsidRPr="0036480A">
        <w:rPr>
          <w:rFonts w:asciiTheme="minorHAnsi" w:hAnsiTheme="minorHAnsi" w:cstheme="minorHAnsi"/>
          <w:b/>
          <w:bCs/>
          <w:color w:val="000000" w:themeColor="text1"/>
        </w:rPr>
        <w:t>Initiative „</w:t>
      </w:r>
      <w:r w:rsidRPr="0036480A">
        <w:rPr>
          <w:rFonts w:asciiTheme="minorHAnsi" w:hAnsiTheme="minorHAnsi" w:cstheme="minorHAnsi"/>
          <w:b/>
          <w:bCs/>
          <w:iCs/>
          <w:color w:val="000000" w:themeColor="text1"/>
        </w:rPr>
        <w:t>Berlin</w:t>
      </w:r>
      <w:r w:rsidRPr="0036480A">
        <w:rPr>
          <w:rFonts w:asciiTheme="minorHAnsi" w:hAnsiTheme="minorHAnsi" w:cstheme="minorHAnsi"/>
          <w:b/>
          <w:bCs/>
          <w:color w:val="000000" w:themeColor="text1"/>
        </w:rPr>
        <w:t xml:space="preserve"> tritt ein für </w:t>
      </w:r>
      <w:r w:rsidRPr="0036480A">
        <w:rPr>
          <w:rFonts w:asciiTheme="minorHAnsi" w:hAnsiTheme="minorHAnsi" w:cstheme="minorHAnsi"/>
          <w:b/>
          <w:bCs/>
          <w:color w:val="000000" w:themeColor="text1"/>
        </w:rPr>
        <w:lastRenderedPageBreak/>
        <w:t>Selbstbestimmung und Akzeptanz geschlecht</w:t>
      </w:r>
      <w:r w:rsidRPr="0036480A">
        <w:rPr>
          <w:rFonts w:asciiTheme="minorHAnsi" w:hAnsiTheme="minorHAnsi" w:cstheme="minorHAnsi"/>
          <w:b/>
          <w:bCs/>
          <w:color w:val="000000" w:themeColor="text1"/>
        </w:rPr>
        <w:softHyphen/>
        <w:t>licher und sexueller Vielfalt" (IGSV)</w:t>
      </w:r>
      <w:r w:rsidRPr="0036480A">
        <w:rPr>
          <w:rFonts w:asciiTheme="minorHAnsi" w:hAnsiTheme="minorHAnsi" w:cstheme="minorHAnsi"/>
          <w:color w:val="000000" w:themeColor="text1"/>
        </w:rPr>
        <w:t xml:space="preserve"> gute Voraussetzung geschaffen</w:t>
      </w:r>
      <w:r w:rsidR="001F51DD">
        <w:rPr>
          <w:rFonts w:asciiTheme="minorHAnsi" w:hAnsiTheme="minorHAnsi" w:cstheme="minorHAnsi"/>
          <w:color w:val="000000" w:themeColor="text1"/>
        </w:rPr>
        <w:t>:</w:t>
      </w:r>
      <w:r w:rsidR="003C6EDE">
        <w:rPr>
          <w:rFonts w:asciiTheme="minorHAnsi" w:hAnsiTheme="minorHAnsi" w:cstheme="minorHAnsi"/>
          <w:color w:val="000000" w:themeColor="text1"/>
        </w:rPr>
        <w:t xml:space="preserve"> </w:t>
      </w:r>
    </w:p>
    <w:p w14:paraId="2619D13C" w14:textId="064C6190" w:rsidR="005509D5" w:rsidRDefault="003C6EDE" w:rsidP="000E0769">
      <w:pPr>
        <w:pStyle w:val="StandardWeb"/>
        <w:numPr>
          <w:ilvl w:val="0"/>
          <w:numId w:val="13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die </w:t>
      </w:r>
      <w:r w:rsidR="006B1BE9" w:rsidRPr="0036480A">
        <w:rPr>
          <w:rFonts w:asciiTheme="minorHAnsi" w:hAnsiTheme="minorHAnsi" w:cstheme="minorHAnsi"/>
          <w:color w:val="000000" w:themeColor="text1"/>
        </w:rPr>
        <w:t>Eröffnung von LSBTIQ+ spezifischen ASOG-Unterkünften</w:t>
      </w:r>
      <w:r w:rsidR="006B1BE9" w:rsidRPr="0036480A">
        <w:rPr>
          <w:rStyle w:val="Funotenzeichen"/>
          <w:rFonts w:asciiTheme="minorHAnsi" w:hAnsiTheme="minorHAnsi" w:cstheme="minorHAnsi"/>
          <w:color w:val="000000" w:themeColor="text1"/>
        </w:rPr>
        <w:footnoteReference w:id="2"/>
      </w:r>
      <w:r w:rsidR="006B1BE9" w:rsidRPr="0036480A">
        <w:rPr>
          <w:rFonts w:asciiTheme="minorHAnsi" w:hAnsiTheme="minorHAnsi" w:cstheme="minorHAnsi"/>
          <w:color w:val="000000" w:themeColor="text1"/>
        </w:rPr>
        <w:t xml:space="preserve"> in den Bezirken</w:t>
      </w:r>
      <w:r w:rsidR="000E0769">
        <w:rPr>
          <w:rFonts w:asciiTheme="minorHAnsi" w:hAnsiTheme="minorHAnsi" w:cstheme="minorHAnsi"/>
          <w:color w:val="000000" w:themeColor="text1"/>
        </w:rPr>
        <w:t xml:space="preserve"> </w:t>
      </w:r>
      <w:r w:rsidR="006B1BE9" w:rsidRPr="0036480A">
        <w:rPr>
          <w:rFonts w:asciiTheme="minorHAnsi" w:hAnsiTheme="minorHAnsi" w:cstheme="minorHAnsi"/>
          <w:color w:val="000000" w:themeColor="text1"/>
        </w:rPr>
        <w:t xml:space="preserve">(Maßnahme 199), </w:t>
      </w:r>
    </w:p>
    <w:p w14:paraId="60094C39" w14:textId="77777777" w:rsidR="005509D5" w:rsidRDefault="006B1BE9" w:rsidP="000E0769">
      <w:pPr>
        <w:pStyle w:val="StandardWeb"/>
        <w:numPr>
          <w:ilvl w:val="0"/>
          <w:numId w:val="13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36480A">
        <w:rPr>
          <w:rFonts w:asciiTheme="minorHAnsi" w:hAnsiTheme="minorHAnsi" w:cstheme="minorHAnsi"/>
          <w:color w:val="000000" w:themeColor="text1"/>
        </w:rPr>
        <w:t xml:space="preserve">die Schaffung von LSBTIQ+ sensiblen Beschwerdemöglichkeiten für die Wohnungsnotfallhilfe (Maßnahme 207) sowie </w:t>
      </w:r>
    </w:p>
    <w:p w14:paraId="3F6EFC3F" w14:textId="4BCADEA9" w:rsidR="005509D5" w:rsidRDefault="006B1BE9" w:rsidP="000E0769">
      <w:pPr>
        <w:pStyle w:val="StandardWeb"/>
        <w:numPr>
          <w:ilvl w:val="0"/>
          <w:numId w:val="13"/>
        </w:numPr>
        <w:tabs>
          <w:tab w:val="left" w:pos="1134"/>
        </w:tabs>
        <w:spacing w:after="240" w:line="276" w:lineRule="auto"/>
        <w:rPr>
          <w:rFonts w:asciiTheme="minorHAnsi" w:hAnsiTheme="minorHAnsi" w:cstheme="minorHAnsi"/>
          <w:color w:val="000000" w:themeColor="text1"/>
        </w:rPr>
      </w:pPr>
      <w:r w:rsidRPr="0036480A">
        <w:rPr>
          <w:rFonts w:asciiTheme="minorHAnsi" w:hAnsiTheme="minorHAnsi" w:cstheme="minorHAnsi"/>
          <w:color w:val="000000" w:themeColor="text1"/>
        </w:rPr>
        <w:t>die Berück</w:t>
      </w:r>
      <w:r w:rsidRPr="0036480A">
        <w:rPr>
          <w:rFonts w:asciiTheme="minorHAnsi" w:hAnsiTheme="minorHAnsi" w:cstheme="minorHAnsi"/>
          <w:color w:val="000000" w:themeColor="text1"/>
        </w:rPr>
        <w:softHyphen/>
        <w:t>sichtigung der Bedarfe von LSBTIQ+ in 24/7 Unterkünften</w:t>
      </w:r>
      <w:r w:rsidR="003C6EDE">
        <w:rPr>
          <w:rFonts w:asciiTheme="minorHAnsi" w:hAnsiTheme="minorHAnsi" w:cstheme="minorHAnsi"/>
          <w:color w:val="000000" w:themeColor="text1"/>
        </w:rPr>
        <w:t>, umzusetzen d</w:t>
      </w:r>
      <w:r w:rsidR="000E0769">
        <w:rPr>
          <w:rFonts w:asciiTheme="minorHAnsi" w:hAnsiTheme="minorHAnsi" w:cstheme="minorHAnsi"/>
          <w:color w:val="000000" w:themeColor="text1"/>
        </w:rPr>
        <w:t>ort d</w:t>
      </w:r>
      <w:r w:rsidR="003C6EDE">
        <w:rPr>
          <w:rFonts w:asciiTheme="minorHAnsi" w:hAnsiTheme="minorHAnsi" w:cstheme="minorHAnsi"/>
          <w:color w:val="000000" w:themeColor="text1"/>
        </w:rPr>
        <w:t xml:space="preserve">urch </w:t>
      </w:r>
      <w:r w:rsidRPr="0036480A">
        <w:rPr>
          <w:rFonts w:asciiTheme="minorHAnsi" w:hAnsiTheme="minorHAnsi" w:cstheme="minorHAnsi"/>
          <w:color w:val="000000" w:themeColor="text1"/>
        </w:rPr>
        <w:t xml:space="preserve">spezifische LSBTIQ+ Angebote (Maßnahme 212). </w:t>
      </w:r>
    </w:p>
    <w:p w14:paraId="7DC93852" w14:textId="77777777" w:rsidR="00035A8B" w:rsidRDefault="005A0F26" w:rsidP="00A233F1">
      <w:pPr>
        <w:tabs>
          <w:tab w:val="left" w:pos="567"/>
          <w:tab w:val="left" w:pos="851"/>
        </w:tabs>
        <w:spacing w:before="240" w:after="240" w:line="276" w:lineRule="auto"/>
        <w:ind w:left="567"/>
        <w:rPr>
          <w:rFonts w:cstheme="minorHAnsi"/>
          <w:color w:val="000000" w:themeColor="text1"/>
          <w:sz w:val="22"/>
          <w:szCs w:val="22"/>
        </w:rPr>
      </w:pPr>
      <w:r w:rsidRPr="00A233F1">
        <w:rPr>
          <w:rFonts w:cstheme="minorHAnsi"/>
          <w:color w:val="000000" w:themeColor="text1"/>
          <w:sz w:val="22"/>
          <w:szCs w:val="22"/>
        </w:rPr>
        <w:t>Handlungsempfehlung</w:t>
      </w:r>
      <w:r w:rsidR="00035A8B">
        <w:rPr>
          <w:rFonts w:cstheme="minorHAnsi"/>
          <w:color w:val="000000" w:themeColor="text1"/>
          <w:sz w:val="22"/>
          <w:szCs w:val="22"/>
        </w:rPr>
        <w:t>en</w:t>
      </w:r>
      <w:r w:rsidRPr="00A233F1">
        <w:rPr>
          <w:rFonts w:cstheme="minorHAnsi"/>
          <w:color w:val="000000" w:themeColor="text1"/>
          <w:sz w:val="22"/>
          <w:szCs w:val="22"/>
        </w:rPr>
        <w:t xml:space="preserve"> des AK QUEER*WOHNEN </w:t>
      </w:r>
      <w:r w:rsidR="00035A8B">
        <w:rPr>
          <w:rFonts w:cstheme="minorHAnsi"/>
          <w:color w:val="000000" w:themeColor="text1"/>
          <w:sz w:val="22"/>
          <w:szCs w:val="22"/>
        </w:rPr>
        <w:t>sind</w:t>
      </w:r>
    </w:p>
    <w:p w14:paraId="0E31D37D" w14:textId="5C9AE112" w:rsidR="00035A8B" w:rsidRPr="00035A8B" w:rsidRDefault="005A0F26" w:rsidP="00035A8B">
      <w:pPr>
        <w:pStyle w:val="Listenabsatz"/>
        <w:numPr>
          <w:ilvl w:val="0"/>
          <w:numId w:val="18"/>
        </w:numPr>
        <w:tabs>
          <w:tab w:val="left" w:pos="567"/>
          <w:tab w:val="left" w:pos="851"/>
        </w:tabs>
        <w:spacing w:before="240" w:after="240" w:line="276" w:lineRule="auto"/>
        <w:rPr>
          <w:rFonts w:cstheme="minorHAnsi"/>
          <w:color w:val="3F3F3F"/>
        </w:rPr>
      </w:pPr>
      <w:r w:rsidRPr="00035A8B">
        <w:rPr>
          <w:rFonts w:cstheme="minorHAnsi"/>
          <w:color w:val="000000" w:themeColor="text1"/>
          <w:sz w:val="22"/>
          <w:szCs w:val="22"/>
        </w:rPr>
        <w:t xml:space="preserve">die </w:t>
      </w:r>
      <w:r w:rsidR="00A233F1" w:rsidRPr="00035A8B">
        <w:rPr>
          <w:rFonts w:cstheme="minorHAnsi"/>
          <w:color w:val="000000" w:themeColor="text1"/>
          <w:sz w:val="22"/>
          <w:szCs w:val="22"/>
        </w:rPr>
        <w:t xml:space="preserve">rasche und nachhaltige </w:t>
      </w:r>
      <w:r w:rsidRPr="00035A8B">
        <w:rPr>
          <w:rFonts w:cstheme="minorHAnsi"/>
          <w:b/>
          <w:bCs/>
          <w:color w:val="000000" w:themeColor="text1"/>
          <w:sz w:val="22"/>
          <w:szCs w:val="22"/>
        </w:rPr>
        <w:t>Umsetzung dieser Maßnahmen</w:t>
      </w:r>
      <w:r w:rsidRPr="00035A8B">
        <w:rPr>
          <w:rFonts w:cstheme="minorHAnsi"/>
          <w:color w:val="000000" w:themeColor="text1"/>
          <w:sz w:val="22"/>
          <w:szCs w:val="22"/>
        </w:rPr>
        <w:t xml:space="preserve"> über die </w:t>
      </w:r>
      <w:r w:rsidR="0036480A" w:rsidRPr="00035A8B">
        <w:rPr>
          <w:rFonts w:cstheme="minorHAnsi"/>
          <w:b/>
          <w:bCs/>
          <w:color w:val="000000" w:themeColor="text1"/>
          <w:sz w:val="22"/>
          <w:szCs w:val="22"/>
        </w:rPr>
        <w:t xml:space="preserve">Regelfinanzierung </w:t>
      </w:r>
      <w:r w:rsidRPr="00035A8B">
        <w:rPr>
          <w:rFonts w:cstheme="minorHAnsi"/>
          <w:b/>
          <w:bCs/>
          <w:color w:val="000000" w:themeColor="text1"/>
          <w:sz w:val="22"/>
          <w:szCs w:val="22"/>
        </w:rPr>
        <w:t>der Wohnungsnotfallhilfen</w:t>
      </w:r>
      <w:r w:rsidR="00A233F1" w:rsidRPr="00035A8B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035A8B" w:rsidRPr="00035A8B">
        <w:rPr>
          <w:rFonts w:cstheme="minorHAnsi"/>
          <w:color w:val="000000" w:themeColor="text1"/>
          <w:sz w:val="22"/>
          <w:szCs w:val="22"/>
        </w:rPr>
        <w:t>und</w:t>
      </w:r>
    </w:p>
    <w:p w14:paraId="6967A238" w14:textId="297BA257" w:rsidR="008663A1" w:rsidRPr="00035A8B" w:rsidRDefault="001F51DD" w:rsidP="00035A8B">
      <w:pPr>
        <w:pStyle w:val="Listenabsatz"/>
        <w:numPr>
          <w:ilvl w:val="0"/>
          <w:numId w:val="18"/>
        </w:numPr>
        <w:tabs>
          <w:tab w:val="left" w:pos="567"/>
          <w:tab w:val="left" w:pos="851"/>
        </w:tabs>
        <w:spacing w:before="240" w:after="240" w:line="276" w:lineRule="auto"/>
        <w:rPr>
          <w:rFonts w:cstheme="minorHAnsi"/>
          <w:color w:val="3F3F3F"/>
        </w:rPr>
      </w:pPr>
      <w:r>
        <w:rPr>
          <w:rFonts w:cstheme="minorHAnsi"/>
          <w:color w:val="000000" w:themeColor="text1"/>
          <w:sz w:val="22"/>
          <w:szCs w:val="22"/>
        </w:rPr>
        <w:t xml:space="preserve">zusätzlich </w:t>
      </w:r>
      <w:r w:rsidR="00A233F1" w:rsidRPr="00035A8B">
        <w:rPr>
          <w:rFonts w:cstheme="minorHAnsi"/>
          <w:color w:val="000000" w:themeColor="text1"/>
          <w:sz w:val="22"/>
          <w:szCs w:val="22"/>
        </w:rPr>
        <w:t xml:space="preserve">ein </w:t>
      </w:r>
      <w:r w:rsidR="00A233F1" w:rsidRPr="00035A8B">
        <w:rPr>
          <w:rFonts w:cstheme="minorHAnsi"/>
          <w:b/>
          <w:bCs/>
          <w:color w:val="000000" w:themeColor="text1"/>
          <w:sz w:val="22"/>
          <w:szCs w:val="22"/>
        </w:rPr>
        <w:t xml:space="preserve">zentrales </w:t>
      </w:r>
      <w:r w:rsidR="00035A8B" w:rsidRPr="00035A8B">
        <w:rPr>
          <w:rFonts w:cstheme="minorHAnsi"/>
          <w:b/>
          <w:bCs/>
          <w:color w:val="3F3F3F"/>
          <w:sz w:val="22"/>
          <w:szCs w:val="22"/>
        </w:rPr>
        <w:t>q</w:t>
      </w:r>
      <w:r w:rsidR="00A233F1" w:rsidRPr="00035A8B">
        <w:rPr>
          <w:rFonts w:cstheme="minorHAnsi"/>
          <w:b/>
          <w:bCs/>
          <w:color w:val="3F3F3F"/>
          <w:sz w:val="22"/>
          <w:szCs w:val="22"/>
        </w:rPr>
        <w:t>ueeres Clearing- und Krisenhaus</w:t>
      </w:r>
      <w:r w:rsidR="00A233F1" w:rsidRPr="00035A8B">
        <w:rPr>
          <w:rFonts w:cstheme="minorHAnsi"/>
          <w:color w:val="3F3F3F"/>
          <w:sz w:val="22"/>
          <w:szCs w:val="22"/>
        </w:rPr>
        <w:t xml:space="preserve"> einzurichten</w:t>
      </w:r>
      <w:r w:rsidR="00035A8B" w:rsidRPr="00035A8B">
        <w:rPr>
          <w:rFonts w:cstheme="minorHAnsi"/>
          <w:color w:val="3F3F3F"/>
          <w:sz w:val="22"/>
          <w:szCs w:val="22"/>
        </w:rPr>
        <w:t xml:space="preserve">, das auch </w:t>
      </w:r>
      <w:r>
        <w:rPr>
          <w:rFonts w:cstheme="minorHAnsi"/>
          <w:color w:val="3F3F3F"/>
          <w:sz w:val="22"/>
          <w:szCs w:val="22"/>
        </w:rPr>
        <w:t xml:space="preserve">als </w:t>
      </w:r>
      <w:r w:rsidR="00035A8B" w:rsidRPr="00035A8B">
        <w:rPr>
          <w:rFonts w:cstheme="minorHAnsi"/>
          <w:b/>
          <w:bCs/>
          <w:color w:val="3F3F3F"/>
          <w:sz w:val="22"/>
          <w:szCs w:val="22"/>
        </w:rPr>
        <w:t>Schutzunterkunft</w:t>
      </w:r>
      <w:r w:rsidR="00035A8B" w:rsidRPr="00035A8B">
        <w:rPr>
          <w:rFonts w:cstheme="minorHAnsi"/>
          <w:color w:val="3F3F3F"/>
          <w:sz w:val="22"/>
          <w:szCs w:val="22"/>
        </w:rPr>
        <w:t xml:space="preserve"> </w:t>
      </w:r>
      <w:r>
        <w:rPr>
          <w:rFonts w:cstheme="minorHAnsi"/>
          <w:color w:val="3F3F3F"/>
          <w:sz w:val="22"/>
          <w:szCs w:val="22"/>
        </w:rPr>
        <w:t>fungieren kann.</w:t>
      </w:r>
      <w:r w:rsidR="00035A8B">
        <w:rPr>
          <w:rFonts w:cstheme="minorHAnsi"/>
          <w:color w:val="3F3F3F"/>
          <w:sz w:val="22"/>
          <w:szCs w:val="22"/>
        </w:rPr>
        <w:t xml:space="preserve"> </w:t>
      </w:r>
      <w:r w:rsidR="00035A8B" w:rsidRPr="00035A8B">
        <w:rPr>
          <w:rFonts w:cstheme="minorHAnsi"/>
          <w:color w:val="3F3F3F"/>
          <w:sz w:val="22"/>
          <w:szCs w:val="22"/>
        </w:rPr>
        <w:t xml:space="preserve"> </w:t>
      </w:r>
    </w:p>
    <w:p w14:paraId="6AB827DA" w14:textId="3DB2CA9A" w:rsidR="00241AFD" w:rsidRPr="00241AFD" w:rsidRDefault="00E13C5D" w:rsidP="00241AFD">
      <w:pPr>
        <w:pStyle w:val="StandardWeb"/>
        <w:numPr>
          <w:ilvl w:val="0"/>
          <w:numId w:val="1"/>
        </w:numPr>
        <w:spacing w:before="100" w:beforeAutospacing="1" w:after="100" w:afterAutospacing="1" w:line="276" w:lineRule="auto"/>
        <w:ind w:left="567" w:hanging="283"/>
        <w:rPr>
          <w:rFonts w:asciiTheme="minorHAnsi" w:hAnsiTheme="minorHAnsi" w:cstheme="minorHAnsi"/>
          <w:color w:val="3F3F3F"/>
        </w:rPr>
      </w:pPr>
      <w:r w:rsidRPr="00A233F1">
        <w:rPr>
          <w:rFonts w:asciiTheme="minorHAnsi" w:hAnsiTheme="minorHAnsi" w:cstheme="minorHAnsi"/>
          <w:color w:val="3F3F3F"/>
        </w:rPr>
        <w:t xml:space="preserve">Der Ausbau </w:t>
      </w:r>
      <w:r w:rsidR="008663A1" w:rsidRPr="00A233F1">
        <w:rPr>
          <w:rFonts w:asciiTheme="minorHAnsi" w:hAnsiTheme="minorHAnsi" w:cstheme="minorHAnsi"/>
          <w:color w:val="3F3F3F"/>
        </w:rPr>
        <w:t xml:space="preserve">von </w:t>
      </w:r>
      <w:r w:rsidR="008663A1" w:rsidRPr="00A233F1">
        <w:rPr>
          <w:rFonts w:asciiTheme="minorHAnsi" w:hAnsiTheme="minorHAnsi" w:cstheme="minorHAnsi"/>
          <w:b/>
          <w:bCs/>
          <w:color w:val="3F3F3F"/>
        </w:rPr>
        <w:t xml:space="preserve">Standards </w:t>
      </w:r>
      <w:r w:rsidR="008663A1" w:rsidRPr="00A233F1">
        <w:rPr>
          <w:rFonts w:asciiTheme="minorHAnsi" w:hAnsiTheme="minorHAnsi" w:cstheme="minorHAnsi"/>
          <w:color w:val="3F3F3F"/>
        </w:rPr>
        <w:t>und</w:t>
      </w:r>
      <w:r w:rsidR="008663A1" w:rsidRPr="00A233F1">
        <w:rPr>
          <w:rFonts w:asciiTheme="minorHAnsi" w:hAnsiTheme="minorHAnsi" w:cstheme="minorHAnsi"/>
          <w:b/>
          <w:bCs/>
          <w:color w:val="3F3F3F"/>
        </w:rPr>
        <w:t xml:space="preserve"> </w:t>
      </w:r>
      <w:r w:rsidR="00241AFD" w:rsidRPr="00A233F1">
        <w:rPr>
          <w:rFonts w:asciiTheme="minorHAnsi" w:hAnsiTheme="minorHAnsi" w:cstheme="minorHAnsi"/>
          <w:b/>
          <w:bCs/>
          <w:color w:val="3F3F3F"/>
        </w:rPr>
        <w:t>Schutzkonzepten</w:t>
      </w:r>
      <w:r w:rsidR="00241AFD">
        <w:rPr>
          <w:rFonts w:asciiTheme="minorHAnsi" w:hAnsiTheme="minorHAnsi" w:cstheme="minorHAnsi"/>
          <w:b/>
          <w:bCs/>
          <w:color w:val="3F3F3F"/>
        </w:rPr>
        <w:t xml:space="preserve">, </w:t>
      </w:r>
      <w:r w:rsidR="00241AFD" w:rsidRPr="00A233F1">
        <w:rPr>
          <w:rFonts w:asciiTheme="minorHAnsi" w:hAnsiTheme="minorHAnsi" w:cstheme="minorHAnsi"/>
          <w:color w:val="3F3F3F"/>
        </w:rPr>
        <w:t>ein</w:t>
      </w:r>
      <w:r w:rsidR="00241AFD">
        <w:rPr>
          <w:rFonts w:asciiTheme="minorHAnsi" w:hAnsiTheme="minorHAnsi" w:cstheme="minorHAnsi"/>
          <w:color w:val="3F3F3F"/>
        </w:rPr>
        <w:t>es</w:t>
      </w:r>
      <w:r w:rsidR="00347207">
        <w:rPr>
          <w:rFonts w:asciiTheme="minorHAnsi" w:hAnsiTheme="minorHAnsi" w:cstheme="minorHAnsi"/>
          <w:color w:val="3F3F3F"/>
        </w:rPr>
        <w:t xml:space="preserve"> </w:t>
      </w:r>
      <w:r w:rsidR="008663A1" w:rsidRPr="00A233F1">
        <w:rPr>
          <w:rFonts w:asciiTheme="minorHAnsi" w:hAnsiTheme="minorHAnsi" w:cstheme="minorHAnsi"/>
          <w:color w:val="3F3F3F"/>
        </w:rPr>
        <w:t>entsprechende</w:t>
      </w:r>
      <w:r w:rsidR="00347207">
        <w:rPr>
          <w:rFonts w:asciiTheme="minorHAnsi" w:hAnsiTheme="minorHAnsi" w:cstheme="minorHAnsi"/>
          <w:color w:val="3F3F3F"/>
        </w:rPr>
        <w:t>s</w:t>
      </w:r>
      <w:r w:rsidR="008663A1" w:rsidRPr="00A233F1">
        <w:rPr>
          <w:rFonts w:asciiTheme="minorHAnsi" w:hAnsiTheme="minorHAnsi" w:cstheme="minorHAnsi"/>
          <w:color w:val="3F3F3F"/>
        </w:rPr>
        <w:t xml:space="preserve"> </w:t>
      </w:r>
      <w:r w:rsidR="008663A1" w:rsidRPr="00A233F1">
        <w:rPr>
          <w:rFonts w:asciiTheme="minorHAnsi" w:hAnsiTheme="minorHAnsi" w:cstheme="minorHAnsi"/>
          <w:b/>
          <w:bCs/>
          <w:color w:val="3F3F3F"/>
        </w:rPr>
        <w:t>Qualitäts</w:t>
      </w:r>
      <w:r w:rsidR="00DA3DEE" w:rsidRPr="00A233F1">
        <w:rPr>
          <w:rFonts w:asciiTheme="minorHAnsi" w:hAnsiTheme="minorHAnsi" w:cstheme="minorHAnsi"/>
          <w:b/>
          <w:bCs/>
          <w:color w:val="3F3F3F"/>
        </w:rPr>
        <w:t>- und Beschwerde</w:t>
      </w:r>
      <w:r w:rsidR="008663A1" w:rsidRPr="00A233F1">
        <w:rPr>
          <w:rFonts w:asciiTheme="minorHAnsi" w:hAnsiTheme="minorHAnsi" w:cstheme="minorHAnsi"/>
          <w:b/>
          <w:bCs/>
          <w:color w:val="3F3F3F"/>
        </w:rPr>
        <w:t>management</w:t>
      </w:r>
      <w:r w:rsidR="00DA3DEE" w:rsidRPr="00A233F1">
        <w:rPr>
          <w:rFonts w:asciiTheme="minorHAnsi" w:hAnsiTheme="minorHAnsi" w:cstheme="minorHAnsi"/>
          <w:b/>
          <w:bCs/>
          <w:color w:val="3F3F3F"/>
        </w:rPr>
        <w:t>s</w:t>
      </w:r>
      <w:r w:rsidR="00DA3DEE" w:rsidRPr="0032187A">
        <w:rPr>
          <w:rFonts w:asciiTheme="minorHAnsi" w:hAnsiTheme="minorHAnsi" w:cstheme="minorHAnsi"/>
          <w:color w:val="3F3F3F"/>
        </w:rPr>
        <w:t xml:space="preserve"> </w:t>
      </w:r>
      <w:r w:rsidR="00347207">
        <w:rPr>
          <w:rFonts w:asciiTheme="minorHAnsi" w:hAnsiTheme="minorHAnsi" w:cstheme="minorHAnsi"/>
          <w:color w:val="3F3F3F"/>
        </w:rPr>
        <w:t xml:space="preserve">sowie die Umsetzung der </w:t>
      </w:r>
      <w:r w:rsidR="00347207" w:rsidRPr="00347207">
        <w:rPr>
          <w:rFonts w:asciiTheme="minorHAnsi" w:hAnsiTheme="minorHAnsi" w:cstheme="minorHAnsi"/>
          <w:b/>
          <w:bCs/>
          <w:color w:val="000000" w:themeColor="text1"/>
        </w:rPr>
        <w:t>„</w:t>
      </w:r>
      <w:r w:rsidR="00347207" w:rsidRPr="00347207">
        <w:rPr>
          <w:rFonts w:asciiTheme="minorHAnsi" w:hAnsiTheme="minorHAnsi" w:cstheme="minorHAnsi"/>
          <w:b/>
          <w:bCs/>
          <w:color w:val="3F3F3F"/>
        </w:rPr>
        <w:t>Gesamtstädtische Steuerung der Unterbringung“ (GSTU)</w:t>
      </w:r>
      <w:r w:rsidR="00347207">
        <w:rPr>
          <w:rFonts w:asciiTheme="minorHAnsi" w:hAnsiTheme="minorHAnsi" w:cstheme="minorHAnsi"/>
          <w:color w:val="3F3F3F"/>
        </w:rPr>
        <w:t xml:space="preserve"> </w:t>
      </w:r>
      <w:r w:rsidR="00DA3DEE" w:rsidRPr="0032187A">
        <w:rPr>
          <w:rFonts w:asciiTheme="minorHAnsi" w:hAnsiTheme="minorHAnsi" w:cstheme="minorHAnsi"/>
          <w:color w:val="3F3F3F"/>
        </w:rPr>
        <w:t>werden</w:t>
      </w:r>
      <w:r w:rsidRPr="0032187A">
        <w:rPr>
          <w:rFonts w:asciiTheme="minorHAnsi" w:hAnsiTheme="minorHAnsi" w:cstheme="minorHAnsi"/>
          <w:color w:val="3F3F3F"/>
        </w:rPr>
        <w:t xml:space="preserve"> seit Jahren von </w:t>
      </w:r>
      <w:r w:rsidR="000E0769">
        <w:rPr>
          <w:rFonts w:asciiTheme="minorHAnsi" w:hAnsiTheme="minorHAnsi" w:cstheme="minorHAnsi"/>
          <w:color w:val="3F3F3F"/>
        </w:rPr>
        <w:t>politischen</w:t>
      </w:r>
      <w:r w:rsidR="008663A1" w:rsidRPr="0032187A">
        <w:rPr>
          <w:rFonts w:asciiTheme="minorHAnsi" w:hAnsiTheme="minorHAnsi" w:cstheme="minorHAnsi"/>
          <w:color w:val="3F3F3F"/>
        </w:rPr>
        <w:t xml:space="preserve"> </w:t>
      </w:r>
      <w:proofErr w:type="spellStart"/>
      <w:proofErr w:type="gramStart"/>
      <w:r w:rsidR="00A233F1">
        <w:rPr>
          <w:rFonts w:asciiTheme="minorHAnsi" w:hAnsiTheme="minorHAnsi" w:cstheme="minorHAnsi"/>
          <w:color w:val="3F3F3F"/>
        </w:rPr>
        <w:t>Akteur:innen</w:t>
      </w:r>
      <w:proofErr w:type="spellEnd"/>
      <w:proofErr w:type="gramEnd"/>
      <w:r w:rsidR="00A233F1">
        <w:rPr>
          <w:rFonts w:asciiTheme="minorHAnsi" w:hAnsiTheme="minorHAnsi" w:cstheme="minorHAnsi"/>
          <w:color w:val="3F3F3F"/>
        </w:rPr>
        <w:t xml:space="preserve"> </w:t>
      </w:r>
      <w:r w:rsidR="008663A1" w:rsidRPr="0032187A">
        <w:rPr>
          <w:rFonts w:asciiTheme="minorHAnsi" w:hAnsiTheme="minorHAnsi" w:cstheme="minorHAnsi"/>
          <w:color w:val="3F3F3F"/>
        </w:rPr>
        <w:t xml:space="preserve">und </w:t>
      </w:r>
      <w:r w:rsidR="00241AFD">
        <w:rPr>
          <w:rFonts w:asciiTheme="minorHAnsi" w:hAnsiTheme="minorHAnsi" w:cstheme="minorHAnsi"/>
          <w:color w:val="3F3F3F"/>
        </w:rPr>
        <w:t xml:space="preserve">interdisziplinären </w:t>
      </w:r>
      <w:r w:rsidR="0032187A">
        <w:rPr>
          <w:rFonts w:asciiTheme="minorHAnsi" w:hAnsiTheme="minorHAnsi" w:cstheme="minorHAnsi"/>
          <w:color w:val="3F3F3F"/>
        </w:rPr>
        <w:t xml:space="preserve">Netzwerken </w:t>
      </w:r>
      <w:r w:rsidR="00241AFD" w:rsidRPr="00A233F1">
        <w:rPr>
          <w:rFonts w:asciiTheme="minorHAnsi" w:hAnsiTheme="minorHAnsi" w:cstheme="minorHAnsi"/>
          <w:color w:val="3F3F3F"/>
        </w:rPr>
        <w:t>in der Wohnungsnotfallhilfe</w:t>
      </w:r>
      <w:r w:rsidR="00241AFD" w:rsidRPr="0032187A">
        <w:rPr>
          <w:rFonts w:asciiTheme="minorHAnsi" w:hAnsiTheme="minorHAnsi" w:cstheme="minorHAnsi"/>
          <w:color w:val="3F3F3F"/>
        </w:rPr>
        <w:t xml:space="preserve"> </w:t>
      </w:r>
      <w:r w:rsidRPr="0032187A">
        <w:rPr>
          <w:rFonts w:asciiTheme="minorHAnsi" w:hAnsiTheme="minorHAnsi" w:cstheme="minorHAnsi"/>
          <w:color w:val="3F3F3F"/>
        </w:rPr>
        <w:t>gefordert</w:t>
      </w:r>
      <w:r w:rsidR="003D0D52">
        <w:rPr>
          <w:rFonts w:asciiTheme="minorHAnsi" w:hAnsiTheme="minorHAnsi" w:cstheme="minorHAnsi"/>
          <w:color w:val="3F3F3F"/>
        </w:rPr>
        <w:t xml:space="preserve"> und sind teils in Entwicklung und Umsetzung</w:t>
      </w:r>
      <w:r w:rsidRPr="0032187A">
        <w:rPr>
          <w:rFonts w:asciiTheme="minorHAnsi" w:hAnsiTheme="minorHAnsi" w:cstheme="minorHAnsi"/>
          <w:color w:val="3F3F3F"/>
        </w:rPr>
        <w:t>.</w:t>
      </w:r>
      <w:r w:rsidR="0032187A" w:rsidRPr="0032187A">
        <w:rPr>
          <w:rFonts w:asciiTheme="minorHAnsi" w:hAnsiTheme="minorHAnsi" w:cstheme="minorHAnsi"/>
          <w:color w:val="3F3F3F"/>
        </w:rPr>
        <w:t xml:space="preserve"> </w:t>
      </w:r>
      <w:r w:rsidR="00DA3DEE" w:rsidRPr="00241AFD">
        <w:rPr>
          <w:rFonts w:asciiTheme="minorHAnsi" w:hAnsiTheme="minorHAnsi" w:cstheme="minorHAnsi"/>
          <w:color w:val="000000" w:themeColor="text1"/>
        </w:rPr>
        <w:t xml:space="preserve">Gewalterfahrungen </w:t>
      </w:r>
      <w:r w:rsidR="00347207" w:rsidRPr="00241AFD">
        <w:rPr>
          <w:rFonts w:asciiTheme="minorHAnsi" w:hAnsiTheme="minorHAnsi" w:cstheme="minorHAnsi"/>
          <w:color w:val="000000" w:themeColor="text1"/>
        </w:rPr>
        <w:t xml:space="preserve">bei </w:t>
      </w:r>
      <w:r w:rsidR="00CF10FD" w:rsidRPr="00241AFD">
        <w:rPr>
          <w:rFonts w:asciiTheme="minorHAnsi" w:hAnsiTheme="minorHAnsi" w:cstheme="minorHAnsi"/>
          <w:color w:val="000000" w:themeColor="text1"/>
        </w:rPr>
        <w:t xml:space="preserve">von intersektionaler Benachteiligung Betroffenen </w:t>
      </w:r>
      <w:r w:rsidR="005A0F26" w:rsidRPr="00241AFD">
        <w:rPr>
          <w:rFonts w:asciiTheme="minorHAnsi" w:hAnsiTheme="minorHAnsi" w:cstheme="minorHAnsi"/>
          <w:color w:val="000000" w:themeColor="text1"/>
        </w:rPr>
        <w:t xml:space="preserve">LSBTIQ+, </w:t>
      </w:r>
      <w:r w:rsidR="00DA3DEE" w:rsidRPr="00241AFD">
        <w:rPr>
          <w:rFonts w:asciiTheme="minorHAnsi" w:hAnsiTheme="minorHAnsi" w:cstheme="minorHAnsi"/>
          <w:color w:val="000000" w:themeColor="text1"/>
        </w:rPr>
        <w:t>FLINT</w:t>
      </w:r>
      <w:r w:rsidR="005A0F26" w:rsidRPr="00241AFD">
        <w:rPr>
          <w:rFonts w:asciiTheme="minorHAnsi" w:hAnsiTheme="minorHAnsi" w:cstheme="minorHAnsi"/>
          <w:color w:val="000000" w:themeColor="text1"/>
        </w:rPr>
        <w:t>A*,</w:t>
      </w:r>
      <w:r w:rsidR="00DA3DEE" w:rsidRPr="00241AFD">
        <w:rPr>
          <w:rFonts w:asciiTheme="minorHAnsi" w:hAnsiTheme="minorHAnsi" w:cstheme="minorHAnsi"/>
          <w:color w:val="000000" w:themeColor="text1"/>
        </w:rPr>
        <w:t xml:space="preserve"> TIN</w:t>
      </w:r>
      <w:r w:rsidR="005A0F26" w:rsidRPr="00241AFD">
        <w:rPr>
          <w:rFonts w:asciiTheme="minorHAnsi" w:hAnsiTheme="minorHAnsi" w:cstheme="minorHAnsi"/>
          <w:color w:val="000000" w:themeColor="text1"/>
        </w:rPr>
        <w:t>*</w:t>
      </w:r>
      <w:r w:rsidR="00DA3DEE" w:rsidRPr="00241AFD">
        <w:rPr>
          <w:rFonts w:asciiTheme="minorHAnsi" w:hAnsiTheme="minorHAnsi" w:cstheme="minorHAnsi"/>
          <w:color w:val="000000" w:themeColor="text1"/>
        </w:rPr>
        <w:t xml:space="preserve">, </w:t>
      </w:r>
      <w:r w:rsidR="005A0F26" w:rsidRPr="00241AFD">
        <w:rPr>
          <w:rFonts w:asciiTheme="minorHAnsi" w:hAnsiTheme="minorHAnsi" w:cstheme="minorHAnsi"/>
          <w:color w:val="000000" w:themeColor="text1"/>
        </w:rPr>
        <w:t>Regenbogenfamilien</w:t>
      </w:r>
      <w:r w:rsidR="0012569B" w:rsidRPr="00241AFD">
        <w:rPr>
          <w:rFonts w:asciiTheme="minorHAnsi" w:hAnsiTheme="minorHAnsi" w:cstheme="minorHAnsi"/>
          <w:color w:val="000000" w:themeColor="text1"/>
        </w:rPr>
        <w:t xml:space="preserve">, </w:t>
      </w:r>
      <w:r w:rsidR="009F4FFD" w:rsidRPr="00241AFD">
        <w:rPr>
          <w:rFonts w:asciiTheme="minorHAnsi" w:hAnsiTheme="minorHAnsi" w:cstheme="minorHAnsi"/>
          <w:color w:val="000000" w:themeColor="text1"/>
        </w:rPr>
        <w:t>Alleinerziehenden</w:t>
      </w:r>
      <w:r w:rsidR="00CF10FD" w:rsidRPr="00241AFD">
        <w:rPr>
          <w:rFonts w:asciiTheme="minorHAnsi" w:hAnsiTheme="minorHAnsi" w:cstheme="minorHAnsi"/>
          <w:color w:val="000000" w:themeColor="text1"/>
        </w:rPr>
        <w:t xml:space="preserve"> und Sexarbeitenden</w:t>
      </w:r>
      <w:r w:rsidR="005A0F26" w:rsidRPr="00241AFD">
        <w:rPr>
          <w:rFonts w:asciiTheme="minorHAnsi" w:hAnsiTheme="minorHAnsi" w:cstheme="minorHAnsi"/>
          <w:color w:val="000000" w:themeColor="text1"/>
        </w:rPr>
        <w:t xml:space="preserve"> </w:t>
      </w:r>
      <w:r w:rsidR="009F4FFD" w:rsidRPr="00241AFD">
        <w:rPr>
          <w:rFonts w:asciiTheme="minorHAnsi" w:hAnsiTheme="minorHAnsi" w:cstheme="minorHAnsi"/>
          <w:color w:val="000000" w:themeColor="text1"/>
        </w:rPr>
        <w:t>nehmen</w:t>
      </w:r>
      <w:r w:rsidR="00241AFD" w:rsidRPr="00241AFD">
        <w:rPr>
          <w:rFonts w:asciiTheme="minorHAnsi" w:hAnsiTheme="minorHAnsi" w:cstheme="minorHAnsi"/>
          <w:color w:val="000000" w:themeColor="text1"/>
        </w:rPr>
        <w:t xml:space="preserve"> zu. </w:t>
      </w:r>
      <w:r w:rsidR="003D0D52">
        <w:rPr>
          <w:rFonts w:asciiTheme="minorHAnsi" w:hAnsiTheme="minorHAnsi" w:cstheme="minorHAnsi"/>
          <w:color w:val="000000" w:themeColor="text1"/>
        </w:rPr>
        <w:t>Der Handlungsdruck ist vor diesem Hintergrund immens.</w:t>
      </w:r>
    </w:p>
    <w:p w14:paraId="3C703839" w14:textId="72E17B81" w:rsidR="0032187A" w:rsidRPr="00241AFD" w:rsidRDefault="00347207" w:rsidP="00241AFD">
      <w:pPr>
        <w:pStyle w:val="StandardWeb"/>
        <w:spacing w:before="100" w:beforeAutospacing="1" w:after="100" w:afterAutospacing="1" w:line="276" w:lineRule="auto"/>
        <w:ind w:left="567"/>
        <w:rPr>
          <w:rFonts w:asciiTheme="minorHAnsi" w:hAnsiTheme="minorHAnsi" w:cstheme="minorHAnsi"/>
          <w:color w:val="3F3F3F"/>
        </w:rPr>
      </w:pPr>
      <w:r w:rsidRPr="00241AFD">
        <w:rPr>
          <w:rFonts w:asciiTheme="minorHAnsi" w:hAnsiTheme="minorHAnsi" w:cstheme="minorHAnsi"/>
          <w:color w:val="3F3F3F"/>
        </w:rPr>
        <w:t xml:space="preserve">Die Handlungsempfehlung </w:t>
      </w:r>
      <w:r w:rsidR="00241AFD" w:rsidRPr="00241AFD">
        <w:rPr>
          <w:rFonts w:asciiTheme="minorHAnsi" w:hAnsiTheme="minorHAnsi" w:cstheme="minorHAnsi"/>
          <w:color w:val="000000" w:themeColor="text1"/>
        </w:rPr>
        <w:t xml:space="preserve">AK QUEER*WOHNEN </w:t>
      </w:r>
      <w:r w:rsidR="003D0D52">
        <w:rPr>
          <w:rFonts w:asciiTheme="minorHAnsi" w:hAnsiTheme="minorHAnsi" w:cstheme="minorHAnsi"/>
          <w:color w:val="000000" w:themeColor="text1"/>
        </w:rPr>
        <w:t xml:space="preserve">zur Qualifizierung und Beschleunigung dieses Prozesses </w:t>
      </w:r>
      <w:r w:rsidRPr="00241AFD">
        <w:rPr>
          <w:rFonts w:asciiTheme="minorHAnsi" w:hAnsiTheme="minorHAnsi" w:cstheme="minorHAnsi"/>
          <w:color w:val="3F3F3F"/>
        </w:rPr>
        <w:t>beinhaltet d</w:t>
      </w:r>
      <w:r w:rsidR="000E0769" w:rsidRPr="00241AFD">
        <w:rPr>
          <w:rFonts w:asciiTheme="minorHAnsi" w:hAnsiTheme="minorHAnsi" w:cstheme="minorHAnsi"/>
          <w:color w:val="3F3F3F"/>
        </w:rPr>
        <w:t>rei</w:t>
      </w:r>
      <w:r w:rsidR="0032187A" w:rsidRPr="00241AFD">
        <w:rPr>
          <w:rFonts w:asciiTheme="minorHAnsi" w:hAnsiTheme="minorHAnsi" w:cstheme="minorHAnsi"/>
          <w:color w:val="3F3F3F"/>
        </w:rPr>
        <w:t xml:space="preserve"> </w:t>
      </w:r>
      <w:r w:rsidR="003D0D52">
        <w:rPr>
          <w:rFonts w:asciiTheme="minorHAnsi" w:hAnsiTheme="minorHAnsi" w:cstheme="minorHAnsi"/>
          <w:color w:val="3F3F3F"/>
        </w:rPr>
        <w:t>Bausteine</w:t>
      </w:r>
      <w:r w:rsidR="0032187A" w:rsidRPr="00241AFD">
        <w:rPr>
          <w:rFonts w:asciiTheme="minorHAnsi" w:hAnsiTheme="minorHAnsi" w:cstheme="minorHAnsi"/>
          <w:color w:val="3F3F3F"/>
        </w:rPr>
        <w:t xml:space="preserve">: </w:t>
      </w:r>
    </w:p>
    <w:p w14:paraId="357C3F02" w14:textId="2BAF5862" w:rsidR="0032187A" w:rsidRPr="00F75FDB" w:rsidRDefault="00347207" w:rsidP="00F75FDB">
      <w:pPr>
        <w:pStyle w:val="StandardWeb"/>
        <w:numPr>
          <w:ilvl w:val="0"/>
          <w:numId w:val="15"/>
        </w:numPr>
        <w:spacing w:before="100" w:beforeAutospacing="1" w:line="276" w:lineRule="auto"/>
        <w:rPr>
          <w:rFonts w:asciiTheme="minorHAnsi" w:hAnsiTheme="minorHAnsi" w:cstheme="minorHAnsi"/>
          <w:color w:val="3F3F3F"/>
        </w:rPr>
      </w:pPr>
      <w:r>
        <w:rPr>
          <w:rFonts w:asciiTheme="minorHAnsi" w:hAnsiTheme="minorHAnsi" w:cstheme="minorHAnsi"/>
          <w:color w:val="3F3F3F"/>
        </w:rPr>
        <w:t>k</w:t>
      </w:r>
      <w:r w:rsidR="0032187A" w:rsidRPr="0032187A">
        <w:rPr>
          <w:rFonts w:asciiTheme="minorHAnsi" w:hAnsiTheme="minorHAnsi" w:cstheme="minorHAnsi"/>
          <w:color w:val="3F3F3F"/>
        </w:rPr>
        <w:t>onzeptionelle</w:t>
      </w:r>
      <w:r w:rsidR="00241AFD">
        <w:rPr>
          <w:rFonts w:asciiTheme="minorHAnsi" w:hAnsiTheme="minorHAnsi" w:cstheme="minorHAnsi"/>
          <w:color w:val="3F3F3F"/>
        </w:rPr>
        <w:t>r</w:t>
      </w:r>
      <w:r>
        <w:rPr>
          <w:rFonts w:asciiTheme="minorHAnsi" w:hAnsiTheme="minorHAnsi" w:cstheme="minorHAnsi"/>
          <w:color w:val="3F3F3F"/>
        </w:rPr>
        <w:t xml:space="preserve"> </w:t>
      </w:r>
      <w:r w:rsidR="0032187A" w:rsidRPr="0032187A">
        <w:rPr>
          <w:rFonts w:asciiTheme="minorHAnsi" w:hAnsiTheme="minorHAnsi" w:cstheme="minorHAnsi"/>
          <w:color w:val="3F3F3F"/>
        </w:rPr>
        <w:t xml:space="preserve">Einbezug </w:t>
      </w:r>
      <w:r w:rsidR="0032187A" w:rsidRPr="0032187A">
        <w:rPr>
          <w:rFonts w:asciiTheme="minorHAnsi" w:hAnsiTheme="minorHAnsi" w:cstheme="minorHAnsi"/>
          <w:b/>
          <w:bCs/>
          <w:color w:val="3F3F3F"/>
        </w:rPr>
        <w:t xml:space="preserve">queerer </w:t>
      </w:r>
      <w:r w:rsidR="00F75FDB" w:rsidRPr="0032187A">
        <w:rPr>
          <w:rFonts w:asciiTheme="minorHAnsi" w:hAnsiTheme="minorHAnsi" w:cstheme="minorHAnsi"/>
          <w:b/>
          <w:bCs/>
          <w:color w:val="3F3F3F"/>
        </w:rPr>
        <w:t>Allianzen</w:t>
      </w:r>
      <w:r w:rsidR="00F75FDB">
        <w:rPr>
          <w:rFonts w:asciiTheme="minorHAnsi" w:hAnsiTheme="minorHAnsi" w:cstheme="minorHAnsi"/>
          <w:b/>
          <w:bCs/>
          <w:color w:val="3F3F3F"/>
        </w:rPr>
        <w:t xml:space="preserve"> </w:t>
      </w:r>
      <w:r w:rsidR="00F75FDB" w:rsidRPr="00F75FDB">
        <w:rPr>
          <w:rFonts w:asciiTheme="minorHAnsi" w:hAnsiTheme="minorHAnsi" w:cstheme="minorHAnsi"/>
          <w:color w:val="3F3F3F"/>
        </w:rPr>
        <w:t>-</w:t>
      </w:r>
      <w:r w:rsidR="00241AFD" w:rsidRPr="00F75FDB">
        <w:rPr>
          <w:rFonts w:asciiTheme="minorHAnsi" w:hAnsiTheme="minorHAnsi" w:cstheme="minorHAnsi"/>
          <w:color w:val="3F3F3F"/>
        </w:rPr>
        <w:t xml:space="preserve"> mit dem Ziel, diese Instrumente und </w:t>
      </w:r>
      <w:r w:rsidR="00241AFD" w:rsidRPr="003D0D52">
        <w:rPr>
          <w:rFonts w:asciiTheme="minorHAnsi" w:hAnsiTheme="minorHAnsi" w:cstheme="minorHAnsi"/>
          <w:color w:val="3F3F3F"/>
        </w:rPr>
        <w:t>die GSTU queer- und intersektional inklusiv zu qualifizieren</w:t>
      </w:r>
      <w:r w:rsidR="00241AFD" w:rsidRPr="00F75FDB">
        <w:rPr>
          <w:rFonts w:asciiTheme="minorHAnsi" w:hAnsiTheme="minorHAnsi" w:cstheme="minorHAnsi"/>
          <w:color w:val="3F3F3F"/>
        </w:rPr>
        <w:t>,</w:t>
      </w:r>
    </w:p>
    <w:p w14:paraId="459665DD" w14:textId="01B37141" w:rsidR="00347207" w:rsidRDefault="00FF7467" w:rsidP="00347207">
      <w:pPr>
        <w:pStyle w:val="StandardWeb"/>
        <w:numPr>
          <w:ilvl w:val="0"/>
          <w:numId w:val="15"/>
        </w:numPr>
        <w:spacing w:before="100" w:beforeAutospacing="1" w:line="276" w:lineRule="auto"/>
        <w:rPr>
          <w:rFonts w:asciiTheme="minorHAnsi" w:hAnsiTheme="minorHAnsi" w:cstheme="minorHAnsi"/>
          <w:color w:val="3F3F3F"/>
        </w:rPr>
      </w:pPr>
      <w:r w:rsidRPr="000E0769">
        <w:rPr>
          <w:rFonts w:asciiTheme="minorHAnsi" w:hAnsiTheme="minorHAnsi" w:cstheme="minorHAnsi"/>
          <w:color w:val="3F3F3F"/>
        </w:rPr>
        <w:t xml:space="preserve"> </w:t>
      </w:r>
      <w:r w:rsidR="002541B0" w:rsidRPr="000E0769">
        <w:rPr>
          <w:rFonts w:asciiTheme="minorHAnsi" w:hAnsiTheme="minorHAnsi" w:cstheme="minorHAnsi"/>
          <w:b/>
          <w:bCs/>
          <w:color w:val="3F3F3F"/>
        </w:rPr>
        <w:t>Verpflichtung</w:t>
      </w:r>
      <w:r w:rsidR="002541B0" w:rsidRPr="000E0769">
        <w:rPr>
          <w:rFonts w:asciiTheme="minorHAnsi" w:hAnsiTheme="minorHAnsi" w:cstheme="minorHAnsi"/>
          <w:color w:val="3F3F3F"/>
        </w:rPr>
        <w:t xml:space="preserve"> </w:t>
      </w:r>
      <w:r w:rsidRPr="000E0769">
        <w:rPr>
          <w:rFonts w:asciiTheme="minorHAnsi" w:hAnsiTheme="minorHAnsi" w:cstheme="minorHAnsi"/>
          <w:color w:val="3F3F3F"/>
        </w:rPr>
        <w:t xml:space="preserve">aller Verantwortlichen, </w:t>
      </w:r>
      <w:r w:rsidR="00035A8B">
        <w:rPr>
          <w:rFonts w:asciiTheme="minorHAnsi" w:hAnsiTheme="minorHAnsi" w:cstheme="minorHAnsi"/>
          <w:color w:val="3F3F3F"/>
        </w:rPr>
        <w:t xml:space="preserve">Angebote zur </w:t>
      </w:r>
      <w:r w:rsidRPr="000E0769">
        <w:rPr>
          <w:rFonts w:asciiTheme="minorHAnsi" w:hAnsiTheme="minorHAnsi" w:cstheme="minorHAnsi"/>
          <w:b/>
          <w:bCs/>
          <w:color w:val="3F3F3F"/>
        </w:rPr>
        <w:t>Sensibilisierun</w:t>
      </w:r>
      <w:r w:rsidR="00035A8B">
        <w:rPr>
          <w:rFonts w:asciiTheme="minorHAnsi" w:hAnsiTheme="minorHAnsi" w:cstheme="minorHAnsi"/>
          <w:b/>
          <w:bCs/>
          <w:color w:val="3F3F3F"/>
        </w:rPr>
        <w:t>g</w:t>
      </w:r>
      <w:r w:rsidRPr="000E0769">
        <w:rPr>
          <w:rFonts w:asciiTheme="minorHAnsi" w:hAnsiTheme="minorHAnsi" w:cstheme="minorHAnsi"/>
          <w:b/>
          <w:bCs/>
          <w:color w:val="3F3F3F"/>
        </w:rPr>
        <w:t xml:space="preserve"> und </w:t>
      </w:r>
      <w:r w:rsidR="00DA3DEE" w:rsidRPr="00347207">
        <w:rPr>
          <w:rFonts w:asciiTheme="minorHAnsi" w:hAnsiTheme="minorHAnsi" w:cstheme="minorHAnsi"/>
          <w:b/>
          <w:bCs/>
          <w:color w:val="3F3F3F"/>
        </w:rPr>
        <w:t>Komp</w:t>
      </w:r>
      <w:r w:rsidR="002541B0" w:rsidRPr="00347207">
        <w:rPr>
          <w:rFonts w:asciiTheme="minorHAnsi" w:hAnsiTheme="minorHAnsi" w:cstheme="minorHAnsi"/>
          <w:b/>
          <w:bCs/>
          <w:color w:val="3F3F3F"/>
        </w:rPr>
        <w:t>e</w:t>
      </w:r>
      <w:r w:rsidR="00DA3DEE" w:rsidRPr="00347207">
        <w:rPr>
          <w:rFonts w:asciiTheme="minorHAnsi" w:hAnsiTheme="minorHAnsi" w:cstheme="minorHAnsi"/>
          <w:b/>
          <w:bCs/>
          <w:color w:val="3F3F3F"/>
        </w:rPr>
        <w:t>tenzbildung</w:t>
      </w:r>
      <w:r w:rsidRPr="00347207">
        <w:rPr>
          <w:rFonts w:asciiTheme="minorHAnsi" w:hAnsiTheme="minorHAnsi" w:cstheme="minorHAnsi"/>
          <w:b/>
          <w:bCs/>
          <w:color w:val="3F3F3F"/>
        </w:rPr>
        <w:t xml:space="preserve"> </w:t>
      </w:r>
      <w:r w:rsidR="000E0769" w:rsidRPr="003D0D52">
        <w:rPr>
          <w:rFonts w:asciiTheme="minorHAnsi" w:hAnsiTheme="minorHAnsi" w:cstheme="minorHAnsi"/>
          <w:color w:val="3F3F3F"/>
        </w:rPr>
        <w:t xml:space="preserve">zur </w:t>
      </w:r>
      <w:r w:rsidR="000E0769" w:rsidRPr="000E0769">
        <w:rPr>
          <w:rFonts w:asciiTheme="minorHAnsi" w:hAnsiTheme="minorHAnsi" w:cstheme="minorHAnsi"/>
          <w:b/>
          <w:bCs/>
          <w:color w:val="3F3F3F"/>
        </w:rPr>
        <w:t>„queeren Wohnungsfrage“</w:t>
      </w:r>
      <w:r w:rsidR="000E0769" w:rsidRPr="000E0769">
        <w:rPr>
          <w:rFonts w:asciiTheme="minorHAnsi" w:hAnsiTheme="minorHAnsi" w:cstheme="minorHAnsi"/>
          <w:color w:val="3F3F3F"/>
        </w:rPr>
        <w:t xml:space="preserve"> </w:t>
      </w:r>
      <w:r w:rsidR="00035A8B">
        <w:rPr>
          <w:rFonts w:asciiTheme="minorHAnsi" w:hAnsiTheme="minorHAnsi" w:cstheme="minorHAnsi"/>
          <w:color w:val="3F3F3F"/>
        </w:rPr>
        <w:t>regelmäßig wahrzunehmen</w:t>
      </w:r>
      <w:r w:rsidR="00347207">
        <w:rPr>
          <w:rFonts w:asciiTheme="minorHAnsi" w:hAnsiTheme="minorHAnsi" w:cstheme="minorHAnsi"/>
          <w:color w:val="3F3F3F"/>
        </w:rPr>
        <w:t xml:space="preserve"> sowie</w:t>
      </w:r>
    </w:p>
    <w:p w14:paraId="35CEA2E8" w14:textId="3D2D7E3C" w:rsidR="00347207" w:rsidRPr="000E0769" w:rsidRDefault="003D0D52" w:rsidP="00347207">
      <w:pPr>
        <w:pStyle w:val="StandardWeb"/>
        <w:numPr>
          <w:ilvl w:val="0"/>
          <w:numId w:val="15"/>
        </w:numPr>
        <w:spacing w:before="100" w:beforeAutospacing="1" w:line="276" w:lineRule="auto"/>
        <w:rPr>
          <w:rFonts w:asciiTheme="minorHAnsi" w:hAnsiTheme="minorHAnsi" w:cstheme="minorHAnsi"/>
          <w:color w:val="3F3F3F"/>
        </w:rPr>
      </w:pPr>
      <w:r>
        <w:rPr>
          <w:color w:val="000000"/>
        </w:rPr>
        <w:t>systematischen Einbezug</w:t>
      </w:r>
      <w:r w:rsidR="00347207" w:rsidRPr="000E0769">
        <w:rPr>
          <w:color w:val="000000"/>
        </w:rPr>
        <w:t xml:space="preserve"> der </w:t>
      </w:r>
      <w:r w:rsidR="00347207" w:rsidRPr="000E0769">
        <w:rPr>
          <w:b/>
          <w:color w:val="000000"/>
        </w:rPr>
        <w:t xml:space="preserve">Stimmen von </w:t>
      </w:r>
      <w:r w:rsidR="00347207" w:rsidRPr="000E0769">
        <w:rPr>
          <w:rFonts w:asciiTheme="minorHAnsi" w:hAnsiTheme="minorHAnsi" w:cstheme="minorHAnsi"/>
          <w:b/>
          <w:bCs/>
          <w:color w:val="3F3F3F"/>
        </w:rPr>
        <w:t>queere</w:t>
      </w:r>
      <w:r w:rsidR="00347207">
        <w:rPr>
          <w:rFonts w:asciiTheme="minorHAnsi" w:hAnsiTheme="minorHAnsi" w:cstheme="minorHAnsi"/>
          <w:b/>
          <w:bCs/>
          <w:color w:val="3F3F3F"/>
        </w:rPr>
        <w:t>n</w:t>
      </w:r>
      <w:r w:rsidR="00347207" w:rsidRPr="000E0769">
        <w:rPr>
          <w:rFonts w:asciiTheme="minorHAnsi" w:hAnsiTheme="minorHAnsi" w:cstheme="minorHAnsi"/>
          <w:b/>
          <w:bCs/>
          <w:color w:val="3F3F3F"/>
        </w:rPr>
        <w:t xml:space="preserve"> </w:t>
      </w:r>
      <w:proofErr w:type="spellStart"/>
      <w:proofErr w:type="gramStart"/>
      <w:r w:rsidR="00347207" w:rsidRPr="000E0769">
        <w:rPr>
          <w:rFonts w:asciiTheme="minorHAnsi" w:hAnsiTheme="minorHAnsi" w:cstheme="minorHAnsi"/>
          <w:b/>
          <w:bCs/>
          <w:color w:val="3F3F3F"/>
        </w:rPr>
        <w:t>Expert</w:t>
      </w:r>
      <w:r w:rsidR="00347207">
        <w:rPr>
          <w:rFonts w:asciiTheme="minorHAnsi" w:hAnsiTheme="minorHAnsi" w:cstheme="minorHAnsi"/>
          <w:b/>
          <w:bCs/>
          <w:color w:val="3F3F3F"/>
        </w:rPr>
        <w:t>:</w:t>
      </w:r>
      <w:r w:rsidR="00347207" w:rsidRPr="000E0769">
        <w:rPr>
          <w:rFonts w:asciiTheme="minorHAnsi" w:hAnsiTheme="minorHAnsi" w:cstheme="minorHAnsi"/>
          <w:b/>
          <w:bCs/>
          <w:color w:val="3F3F3F"/>
        </w:rPr>
        <w:t>innen</w:t>
      </w:r>
      <w:proofErr w:type="spellEnd"/>
      <w:proofErr w:type="gramEnd"/>
      <w:r w:rsidR="00347207" w:rsidRPr="000E0769">
        <w:rPr>
          <w:rFonts w:asciiTheme="minorHAnsi" w:hAnsiTheme="minorHAnsi" w:cstheme="minorHAnsi"/>
          <w:b/>
          <w:bCs/>
          <w:color w:val="3F3F3F"/>
        </w:rPr>
        <w:t xml:space="preserve"> des Alltags in Wohnungsnot</w:t>
      </w:r>
      <w:r w:rsidR="00347207" w:rsidRPr="000E0769">
        <w:rPr>
          <w:color w:val="000000"/>
        </w:rPr>
        <w:t xml:space="preserve"> in den </w:t>
      </w:r>
      <w:r>
        <w:rPr>
          <w:color w:val="000000"/>
        </w:rPr>
        <w:t xml:space="preserve">lokalen und bundesweiten </w:t>
      </w:r>
      <w:r w:rsidR="00347207" w:rsidRPr="00035A8B">
        <w:rPr>
          <w:b/>
          <w:color w:val="000000"/>
        </w:rPr>
        <w:t>politi</w:t>
      </w:r>
      <w:r w:rsidR="00347207" w:rsidRPr="00035A8B">
        <w:rPr>
          <w:rFonts w:asciiTheme="minorHAnsi" w:hAnsiTheme="minorHAnsi" w:cstheme="minorHAnsi"/>
          <w:b/>
          <w:color w:val="3F3F3F"/>
        </w:rPr>
        <w:t>schen Diskurs</w:t>
      </w:r>
      <w:r w:rsidR="00347207">
        <w:rPr>
          <w:rFonts w:asciiTheme="minorHAnsi" w:hAnsiTheme="minorHAnsi" w:cstheme="minorHAnsi"/>
          <w:color w:val="3F3F3F"/>
        </w:rPr>
        <w:t>.</w:t>
      </w:r>
    </w:p>
    <w:p w14:paraId="1600D9BC" w14:textId="24CB3118" w:rsidR="008663A1" w:rsidRPr="00A76EBF" w:rsidRDefault="00FF7467" w:rsidP="00A76EBF">
      <w:pPr>
        <w:pStyle w:val="StandardWeb"/>
        <w:spacing w:before="100" w:beforeAutospacing="1" w:after="240" w:line="276" w:lineRule="auto"/>
        <w:ind w:left="567"/>
        <w:rPr>
          <w:rFonts w:asciiTheme="minorHAnsi" w:hAnsiTheme="minorHAnsi" w:cstheme="minorHAnsi"/>
          <w:color w:val="0B769F" w:themeColor="accent4" w:themeShade="BF"/>
        </w:rPr>
      </w:pPr>
      <w:r w:rsidRPr="000E0769">
        <w:rPr>
          <w:rFonts w:asciiTheme="minorHAnsi" w:hAnsiTheme="minorHAnsi" w:cstheme="minorHAnsi"/>
          <w:color w:val="3F3F3F"/>
        </w:rPr>
        <w:t xml:space="preserve">„Verantwortliche“ sind Führungskräfte und Personal in den Fachverwaltungen, </w:t>
      </w:r>
      <w:r w:rsidR="00035A8B" w:rsidRPr="000E0769">
        <w:rPr>
          <w:rFonts w:asciiTheme="minorHAnsi" w:hAnsiTheme="minorHAnsi" w:cstheme="minorHAnsi"/>
          <w:color w:val="3F3F3F"/>
        </w:rPr>
        <w:t>im Landesamt für Flüchtlingsangelegenheiten und den von ihm finanzierten Unterkünften für Geflüchtete</w:t>
      </w:r>
      <w:r w:rsidR="00035A8B">
        <w:rPr>
          <w:rFonts w:asciiTheme="minorHAnsi" w:hAnsiTheme="minorHAnsi" w:cstheme="minorHAnsi"/>
          <w:color w:val="3F3F3F"/>
        </w:rPr>
        <w:t xml:space="preserve">, </w:t>
      </w:r>
      <w:r w:rsidRPr="000E0769">
        <w:rPr>
          <w:rFonts w:asciiTheme="minorHAnsi" w:hAnsiTheme="minorHAnsi" w:cstheme="minorHAnsi"/>
          <w:color w:val="3F3F3F"/>
        </w:rPr>
        <w:t>in der Trägerlandschaft der Wohnungsnotfallhilfe</w:t>
      </w:r>
      <w:r w:rsidR="00035A8B">
        <w:rPr>
          <w:rFonts w:asciiTheme="minorHAnsi" w:hAnsiTheme="minorHAnsi" w:cstheme="minorHAnsi"/>
          <w:color w:val="3F3F3F"/>
        </w:rPr>
        <w:t xml:space="preserve"> und des Street-Work</w:t>
      </w:r>
      <w:r w:rsidRPr="00035A8B">
        <w:rPr>
          <w:rFonts w:asciiTheme="minorHAnsi" w:hAnsiTheme="minorHAnsi" w:cstheme="minorHAnsi"/>
          <w:color w:val="0B769F" w:themeColor="accent4" w:themeShade="BF"/>
        </w:rPr>
        <w:t>.</w:t>
      </w:r>
      <w:r w:rsidR="00F5548F" w:rsidRPr="00035A8B">
        <w:rPr>
          <w:rFonts w:asciiTheme="minorHAnsi" w:hAnsiTheme="minorHAnsi" w:cstheme="minorHAnsi"/>
          <w:color w:val="0B769F" w:themeColor="accent4" w:themeShade="BF"/>
        </w:rPr>
        <w:t xml:space="preserve"> </w:t>
      </w:r>
      <w:r w:rsidR="00035A8B" w:rsidRPr="00F75FDB">
        <w:rPr>
          <w:rFonts w:asciiTheme="minorHAnsi" w:hAnsiTheme="minorHAnsi" w:cstheme="minorHAnsi"/>
          <w:color w:val="EE0000"/>
        </w:rPr>
        <w:t>(# Ergänzungen??)</w:t>
      </w:r>
    </w:p>
    <w:p w14:paraId="5E0AEEDB" w14:textId="61624B6A" w:rsidR="00B63B0E" w:rsidRPr="00B63B0E" w:rsidRDefault="00B63B0E" w:rsidP="00B63B0E">
      <w:pPr>
        <w:pStyle w:val="StandardWeb"/>
        <w:numPr>
          <w:ilvl w:val="0"/>
          <w:numId w:val="1"/>
        </w:numPr>
        <w:spacing w:after="240" w:line="276" w:lineRule="auto"/>
        <w:rPr>
          <w:color w:val="000000"/>
        </w:rPr>
      </w:pPr>
      <w:r>
        <w:rPr>
          <w:rFonts w:asciiTheme="minorHAnsi" w:hAnsiTheme="minorHAnsi" w:cstheme="minorHAnsi"/>
          <w:color w:val="3F3F3F"/>
        </w:rPr>
        <w:t>Eine dringende</w:t>
      </w:r>
      <w:r w:rsidRPr="000E0769">
        <w:rPr>
          <w:rFonts w:asciiTheme="minorHAnsi" w:hAnsiTheme="minorHAnsi" w:cstheme="minorHAnsi"/>
          <w:color w:val="3F3F3F"/>
        </w:rPr>
        <w:t xml:space="preserve"> Handlungsempfehlung des AK QUEER*WOHNEN zur </w:t>
      </w:r>
      <w:r w:rsidRPr="000E0769">
        <w:rPr>
          <w:rFonts w:asciiTheme="minorHAnsi" w:hAnsiTheme="minorHAnsi" w:cstheme="minorHAnsi"/>
          <w:b/>
          <w:bCs/>
          <w:color w:val="3F3F3F"/>
        </w:rPr>
        <w:t>Struktur des Qualitätsmanagements</w:t>
      </w:r>
      <w:r w:rsidRPr="000E0769">
        <w:rPr>
          <w:rFonts w:asciiTheme="minorHAnsi" w:hAnsiTheme="minorHAnsi" w:cstheme="minorHAnsi"/>
          <w:color w:val="3F3F3F"/>
        </w:rPr>
        <w:t xml:space="preserve"> ist, den </w:t>
      </w:r>
      <w:r w:rsidRPr="000E0769">
        <w:rPr>
          <w:rFonts w:asciiTheme="minorHAnsi" w:hAnsiTheme="minorHAnsi"/>
          <w:b/>
          <w:color w:val="000000"/>
        </w:rPr>
        <w:t>Zugang zu Leistungen</w:t>
      </w:r>
      <w:r w:rsidRPr="000E0769">
        <w:rPr>
          <w:rFonts w:asciiTheme="minorHAnsi" w:hAnsiTheme="minorHAnsi"/>
          <w:color w:val="000000"/>
        </w:rPr>
        <w:t xml:space="preserve"> des Job-Centers und der Bezirke zur Wohnungsnotfallhilfe und den Leistun</w:t>
      </w:r>
      <w:r w:rsidRPr="000E0769">
        <w:rPr>
          <w:rFonts w:asciiTheme="minorHAnsi" w:hAnsiTheme="minorHAnsi"/>
          <w:color w:val="000000"/>
        </w:rPr>
        <w:softHyphen/>
        <w:t xml:space="preserve">gen nach § 67 SGB XII </w:t>
      </w:r>
      <w:r w:rsidRPr="000E0769">
        <w:rPr>
          <w:rFonts w:asciiTheme="minorHAnsi" w:hAnsiTheme="minorHAnsi"/>
          <w:b/>
          <w:color w:val="000000"/>
        </w:rPr>
        <w:t>niedrig</w:t>
      </w:r>
      <w:r w:rsidRPr="000E0769">
        <w:rPr>
          <w:rFonts w:asciiTheme="minorHAnsi" w:hAnsiTheme="minorHAnsi"/>
          <w:b/>
          <w:color w:val="000000"/>
        </w:rPr>
        <w:softHyphen/>
        <w:t>schwelliger und einheitlich</w:t>
      </w:r>
      <w:r w:rsidRPr="000E0769">
        <w:rPr>
          <w:rFonts w:asciiTheme="minorHAnsi" w:hAnsiTheme="minorHAnsi"/>
          <w:color w:val="000000"/>
        </w:rPr>
        <w:t xml:space="preserve"> </w:t>
      </w:r>
      <w:r w:rsidRPr="000E0769">
        <w:rPr>
          <w:rFonts w:asciiTheme="minorHAnsi" w:hAnsiTheme="minorHAnsi"/>
          <w:b/>
          <w:bCs/>
          <w:color w:val="000000"/>
        </w:rPr>
        <w:t>für alle Zielgruppen</w:t>
      </w:r>
      <w:r w:rsidRPr="000E0769">
        <w:rPr>
          <w:rFonts w:asciiTheme="minorHAnsi" w:hAnsiTheme="minorHAnsi"/>
          <w:color w:val="000000"/>
        </w:rPr>
        <w:t xml:space="preserve"> zu gestalten. Dies betrifft – besonders für Menschen mit Fluchterfahrung und junge Menschen - auch den Zugang zu Anmelde</w:t>
      </w:r>
      <w:r w:rsidRPr="000E0769">
        <w:rPr>
          <w:rFonts w:asciiTheme="minorHAnsi" w:hAnsiTheme="minorHAnsi"/>
          <w:color w:val="000000"/>
        </w:rPr>
        <w:softHyphen/>
        <w:t>möglichkeiten, Miet</w:t>
      </w:r>
      <w:r w:rsidRPr="000E0769">
        <w:rPr>
          <w:rFonts w:asciiTheme="minorHAnsi" w:hAnsiTheme="minorHAnsi"/>
          <w:color w:val="000000"/>
        </w:rPr>
        <w:softHyphen/>
        <w:t xml:space="preserve">verträgen und Beschwerdemöglichkeiten. Die </w:t>
      </w:r>
      <w:r w:rsidRPr="000E0769">
        <w:rPr>
          <w:rFonts w:asciiTheme="minorHAnsi" w:hAnsiTheme="minorHAnsi"/>
          <w:b/>
          <w:bCs/>
          <w:color w:val="000000"/>
        </w:rPr>
        <w:t>gleichstellungspolitischen Schlüsselkriterien</w:t>
      </w:r>
      <w:r w:rsidRPr="000E0769">
        <w:rPr>
          <w:rFonts w:asciiTheme="minorHAnsi" w:hAnsiTheme="minorHAnsi"/>
          <w:color w:val="000000"/>
        </w:rPr>
        <w:t xml:space="preserve"> </w:t>
      </w:r>
      <w:r w:rsidRPr="000E0769">
        <w:rPr>
          <w:rFonts w:asciiTheme="minorHAnsi" w:hAnsiTheme="minorHAnsi"/>
          <w:color w:val="000000"/>
        </w:rPr>
        <w:lastRenderedPageBreak/>
        <w:t xml:space="preserve">dazu lauten: queer-sensibel, mehrsprachig und barrierefrei, </w:t>
      </w:r>
      <w:r w:rsidRPr="000E0769">
        <w:rPr>
          <w:color w:val="000000"/>
        </w:rPr>
        <w:t xml:space="preserve">Anerkennung der Erfahrung queerer Wohnungsnot als Gewalterfahrung. </w:t>
      </w:r>
    </w:p>
    <w:p w14:paraId="421ABA0C" w14:textId="644BA6BB" w:rsidR="00B63B0E" w:rsidRPr="00B63B0E" w:rsidRDefault="00F75FDB" w:rsidP="00035A8B">
      <w:pPr>
        <w:pStyle w:val="StandardWeb"/>
        <w:numPr>
          <w:ilvl w:val="0"/>
          <w:numId w:val="1"/>
        </w:numPr>
        <w:spacing w:before="100" w:beforeAutospacing="1" w:after="240" w:line="276" w:lineRule="auto"/>
        <w:ind w:left="567"/>
        <w:rPr>
          <w:rFonts w:asciiTheme="minorHAnsi" w:hAnsiTheme="minorHAnsi" w:cstheme="minorHAnsi"/>
          <w:color w:val="0B769F" w:themeColor="accent4" w:themeShade="BF"/>
        </w:rPr>
      </w:pPr>
      <w:r w:rsidRPr="00B63B0E">
        <w:rPr>
          <w:rFonts w:asciiTheme="minorHAnsi" w:hAnsiTheme="minorHAnsi" w:cstheme="minorHAnsi"/>
          <w:color w:val="3F3F3F"/>
        </w:rPr>
        <w:t xml:space="preserve">In den Bereich von Standards und Qualitätsmanagement gehört, die </w:t>
      </w:r>
      <w:r w:rsidRPr="00073D42">
        <w:rPr>
          <w:rFonts w:asciiTheme="minorHAnsi" w:hAnsiTheme="minorHAnsi" w:cstheme="minorHAnsi"/>
          <w:b/>
          <w:bCs/>
          <w:color w:val="3F3F3F"/>
        </w:rPr>
        <w:t>Teilhabe und Selbstbestimmung der Bedarfsgruppen</w:t>
      </w:r>
      <w:r w:rsidRPr="00B63B0E">
        <w:rPr>
          <w:rFonts w:asciiTheme="minorHAnsi" w:hAnsiTheme="minorHAnsi" w:cstheme="minorHAnsi"/>
          <w:color w:val="3F3F3F"/>
        </w:rPr>
        <w:t xml:space="preserve"> strukturell zu sichern. Die Handlungsempfehlung des </w:t>
      </w:r>
      <w:r w:rsidRPr="00B63B0E">
        <w:rPr>
          <w:rFonts w:asciiTheme="minorHAnsi" w:hAnsiTheme="minorHAnsi" w:cstheme="minorHAnsi"/>
          <w:color w:val="000000" w:themeColor="text1"/>
        </w:rPr>
        <w:t xml:space="preserve">AK QUEER*WOHNEN </w:t>
      </w:r>
      <w:r w:rsidRPr="00B63B0E">
        <w:rPr>
          <w:rFonts w:asciiTheme="minorHAnsi" w:hAnsiTheme="minorHAnsi" w:cstheme="minorHAnsi"/>
          <w:color w:val="3F3F3F"/>
        </w:rPr>
        <w:t>lautet</w:t>
      </w:r>
      <w:r w:rsidR="006B26DD" w:rsidRPr="00B63B0E">
        <w:rPr>
          <w:rFonts w:asciiTheme="minorHAnsi" w:hAnsiTheme="minorHAnsi" w:cstheme="minorHAnsi"/>
          <w:color w:val="3F3F3F"/>
        </w:rPr>
        <w:t xml:space="preserve">, </w:t>
      </w:r>
      <w:r w:rsidR="00347207" w:rsidRPr="00073D42">
        <w:rPr>
          <w:rFonts w:asciiTheme="minorHAnsi" w:hAnsiTheme="minorHAnsi" w:cstheme="minorHAnsi"/>
          <w:b/>
          <w:bCs/>
          <w:color w:val="3F3F3F"/>
        </w:rPr>
        <w:t xml:space="preserve">Rahmenbedingungen </w:t>
      </w:r>
      <w:r w:rsidR="006B26DD" w:rsidRPr="00073D42">
        <w:rPr>
          <w:rFonts w:asciiTheme="minorHAnsi" w:hAnsiTheme="minorHAnsi" w:cstheme="minorHAnsi"/>
          <w:b/>
          <w:bCs/>
          <w:color w:val="3F3F3F"/>
        </w:rPr>
        <w:t xml:space="preserve">und Ansätze </w:t>
      </w:r>
      <w:r w:rsidR="00347207" w:rsidRPr="00073D42">
        <w:rPr>
          <w:rFonts w:asciiTheme="minorHAnsi" w:hAnsiTheme="minorHAnsi" w:cstheme="minorHAnsi"/>
          <w:b/>
          <w:bCs/>
          <w:color w:val="3F3F3F"/>
        </w:rPr>
        <w:t xml:space="preserve">für selbstbestimmtes </w:t>
      </w:r>
      <w:r w:rsidR="00B63B0E" w:rsidRPr="00073D42">
        <w:rPr>
          <w:rFonts w:asciiTheme="minorHAnsi" w:hAnsiTheme="minorHAnsi" w:cstheme="minorHAnsi"/>
          <w:b/>
          <w:bCs/>
          <w:color w:val="3F3F3F"/>
        </w:rPr>
        <w:t>Wohnen</w:t>
      </w:r>
      <w:r w:rsidR="00B63B0E">
        <w:rPr>
          <w:rFonts w:asciiTheme="minorHAnsi" w:hAnsiTheme="minorHAnsi" w:cstheme="minorHAnsi"/>
          <w:color w:val="3F3F3F"/>
        </w:rPr>
        <w:t xml:space="preserve"> von LGBTIQ+ </w:t>
      </w:r>
      <w:r w:rsidR="00347207" w:rsidRPr="00B63B0E">
        <w:rPr>
          <w:rFonts w:asciiTheme="minorHAnsi" w:hAnsiTheme="minorHAnsi" w:cstheme="minorHAnsi"/>
          <w:color w:val="3F3F3F"/>
        </w:rPr>
        <w:t xml:space="preserve">in ASOGs </w:t>
      </w:r>
      <w:r w:rsidR="006B26DD" w:rsidRPr="00073D42">
        <w:rPr>
          <w:rFonts w:asciiTheme="minorHAnsi" w:hAnsiTheme="minorHAnsi" w:cstheme="minorHAnsi"/>
          <w:b/>
          <w:bCs/>
          <w:color w:val="3F3F3F"/>
        </w:rPr>
        <w:t>partizipativ</w:t>
      </w:r>
      <w:r w:rsidR="006B26DD" w:rsidRPr="00B63B0E">
        <w:rPr>
          <w:rFonts w:asciiTheme="minorHAnsi" w:hAnsiTheme="minorHAnsi" w:cstheme="minorHAnsi"/>
          <w:color w:val="3F3F3F"/>
        </w:rPr>
        <w:t xml:space="preserve"> zu </w:t>
      </w:r>
      <w:r w:rsidR="00347207" w:rsidRPr="00B63B0E">
        <w:rPr>
          <w:rFonts w:asciiTheme="minorHAnsi" w:hAnsiTheme="minorHAnsi" w:cstheme="minorHAnsi"/>
          <w:color w:val="3F3F3F"/>
        </w:rPr>
        <w:t>erarbeiten</w:t>
      </w:r>
      <w:r w:rsidR="006B26DD" w:rsidRPr="00B63B0E">
        <w:rPr>
          <w:rFonts w:asciiTheme="minorHAnsi" w:hAnsiTheme="minorHAnsi" w:cstheme="minorHAnsi"/>
          <w:color w:val="3F3F3F"/>
        </w:rPr>
        <w:t xml:space="preserve"> und die </w:t>
      </w:r>
      <w:r w:rsidR="006B26DD" w:rsidRPr="00073D42">
        <w:rPr>
          <w:rFonts w:asciiTheme="minorHAnsi" w:hAnsiTheme="minorHAnsi" w:cstheme="minorHAnsi"/>
          <w:b/>
          <w:bCs/>
          <w:color w:val="3F3F3F"/>
        </w:rPr>
        <w:t xml:space="preserve">erforderlichen Kompetenzen der </w:t>
      </w:r>
      <w:proofErr w:type="spellStart"/>
      <w:proofErr w:type="gramStart"/>
      <w:r w:rsidR="006B26DD" w:rsidRPr="00073D42">
        <w:rPr>
          <w:rFonts w:asciiTheme="minorHAnsi" w:hAnsiTheme="minorHAnsi" w:cstheme="minorHAnsi"/>
          <w:b/>
          <w:bCs/>
          <w:color w:val="3F3F3F"/>
        </w:rPr>
        <w:t>Nutzer:innen</w:t>
      </w:r>
      <w:proofErr w:type="spellEnd"/>
      <w:proofErr w:type="gramEnd"/>
      <w:r w:rsidR="006B26DD" w:rsidRPr="00073D42">
        <w:rPr>
          <w:rFonts w:asciiTheme="minorHAnsi" w:hAnsiTheme="minorHAnsi" w:cstheme="minorHAnsi"/>
          <w:b/>
          <w:bCs/>
          <w:color w:val="3F3F3F"/>
        </w:rPr>
        <w:t xml:space="preserve"> </w:t>
      </w:r>
      <w:r w:rsidR="00073D42">
        <w:rPr>
          <w:rFonts w:asciiTheme="minorHAnsi" w:hAnsiTheme="minorHAnsi" w:cstheme="minorHAnsi"/>
          <w:color w:val="3F3F3F"/>
        </w:rPr>
        <w:t>systematisch</w:t>
      </w:r>
      <w:r w:rsidR="006B26DD" w:rsidRPr="00B63B0E">
        <w:rPr>
          <w:rFonts w:asciiTheme="minorHAnsi" w:hAnsiTheme="minorHAnsi" w:cstheme="minorHAnsi"/>
          <w:color w:val="3F3F3F"/>
        </w:rPr>
        <w:t xml:space="preserve"> zu fördern.  </w:t>
      </w:r>
    </w:p>
    <w:p w14:paraId="009A4F30" w14:textId="0230DCD7" w:rsidR="0093492C" w:rsidRDefault="006B26DD" w:rsidP="00A76EBF">
      <w:pPr>
        <w:pStyle w:val="StandardWeb"/>
        <w:spacing w:before="100" w:beforeAutospacing="1" w:after="240" w:line="276" w:lineRule="auto"/>
        <w:ind w:left="567"/>
        <w:rPr>
          <w:rFonts w:asciiTheme="minorHAnsi" w:hAnsiTheme="minorHAnsi" w:cstheme="minorHAnsi"/>
          <w:color w:val="0B769F" w:themeColor="accent4" w:themeShade="BF"/>
        </w:rPr>
      </w:pPr>
      <w:r w:rsidRPr="00B63B0E">
        <w:rPr>
          <w:rFonts w:asciiTheme="minorHAnsi" w:hAnsiTheme="minorHAnsi" w:cstheme="minorHAnsi"/>
          <w:color w:val="3F3F3F"/>
        </w:rPr>
        <w:t xml:space="preserve">Damit die entwickelten Ansätze rasch Eingang in den </w:t>
      </w:r>
      <w:r w:rsidRPr="00073D42">
        <w:rPr>
          <w:rFonts w:asciiTheme="minorHAnsi" w:hAnsiTheme="minorHAnsi" w:cstheme="minorHAnsi"/>
          <w:b/>
          <w:bCs/>
          <w:color w:val="3F3F3F"/>
        </w:rPr>
        <w:t xml:space="preserve">Alltag von Trägern und </w:t>
      </w:r>
      <w:proofErr w:type="spellStart"/>
      <w:proofErr w:type="gramStart"/>
      <w:r w:rsidRPr="00073D42">
        <w:rPr>
          <w:rFonts w:asciiTheme="minorHAnsi" w:hAnsiTheme="minorHAnsi" w:cstheme="minorHAnsi"/>
          <w:b/>
          <w:bCs/>
          <w:color w:val="3F3F3F"/>
        </w:rPr>
        <w:t>Nutzer:innen</w:t>
      </w:r>
      <w:proofErr w:type="spellEnd"/>
      <w:proofErr w:type="gramEnd"/>
      <w:r w:rsidRPr="00B63B0E">
        <w:rPr>
          <w:rFonts w:asciiTheme="minorHAnsi" w:hAnsiTheme="minorHAnsi" w:cstheme="minorHAnsi"/>
          <w:color w:val="3F3F3F"/>
        </w:rPr>
        <w:t xml:space="preserve"> finden, sind </w:t>
      </w:r>
      <w:r w:rsidRPr="00073D42">
        <w:rPr>
          <w:rFonts w:asciiTheme="minorHAnsi" w:hAnsiTheme="minorHAnsi" w:cstheme="minorHAnsi"/>
          <w:b/>
          <w:bCs/>
          <w:color w:val="3F3F3F"/>
        </w:rPr>
        <w:t>regelmäßige Kontrolle</w:t>
      </w:r>
      <w:r w:rsidRPr="00B63B0E">
        <w:rPr>
          <w:rFonts w:asciiTheme="minorHAnsi" w:hAnsiTheme="minorHAnsi" w:cstheme="minorHAnsi"/>
          <w:color w:val="3F3F3F"/>
        </w:rPr>
        <w:t xml:space="preserve"> und </w:t>
      </w:r>
      <w:r w:rsidRPr="00073D42">
        <w:rPr>
          <w:rFonts w:asciiTheme="minorHAnsi" w:hAnsiTheme="minorHAnsi" w:cstheme="minorHAnsi"/>
          <w:b/>
          <w:bCs/>
          <w:color w:val="3F3F3F"/>
        </w:rPr>
        <w:t>formative Evaluation</w:t>
      </w:r>
      <w:r w:rsidRPr="00B63B0E">
        <w:rPr>
          <w:rFonts w:asciiTheme="minorHAnsi" w:hAnsiTheme="minorHAnsi" w:cstheme="minorHAnsi"/>
          <w:color w:val="3F3F3F"/>
        </w:rPr>
        <w:t xml:space="preserve"> zielführend.  Besonders </w:t>
      </w:r>
      <w:r w:rsidR="00B63B0E" w:rsidRPr="00073D42">
        <w:rPr>
          <w:rFonts w:asciiTheme="minorHAnsi" w:hAnsiTheme="minorHAnsi" w:cstheme="minorHAnsi"/>
          <w:b/>
          <w:bCs/>
          <w:color w:val="3F3F3F"/>
        </w:rPr>
        <w:t>dringlichen Bedarf,</w:t>
      </w:r>
      <w:r w:rsidR="00B63B0E">
        <w:rPr>
          <w:rFonts w:asciiTheme="minorHAnsi" w:hAnsiTheme="minorHAnsi" w:cstheme="minorHAnsi"/>
          <w:color w:val="3F3F3F"/>
        </w:rPr>
        <w:t xml:space="preserve"> die Teilhabe/Selbstbestimmung zu sichern, </w:t>
      </w:r>
      <w:r w:rsidR="00B63B0E" w:rsidRPr="00B63B0E">
        <w:rPr>
          <w:rFonts w:asciiTheme="minorHAnsi" w:hAnsiTheme="minorHAnsi" w:cstheme="minorHAnsi"/>
          <w:color w:val="3F3F3F"/>
        </w:rPr>
        <w:t xml:space="preserve">sieht der </w:t>
      </w:r>
      <w:r w:rsidR="00B63B0E" w:rsidRPr="00B63B0E">
        <w:rPr>
          <w:rFonts w:asciiTheme="minorHAnsi" w:hAnsiTheme="minorHAnsi" w:cstheme="minorHAnsi"/>
          <w:color w:val="000000" w:themeColor="text1"/>
        </w:rPr>
        <w:t xml:space="preserve">AK QUEER*WOHNEN bei allen </w:t>
      </w:r>
      <w:r w:rsidR="00347207" w:rsidRPr="00B63B0E">
        <w:rPr>
          <w:rFonts w:asciiTheme="minorHAnsi" w:hAnsiTheme="minorHAnsi" w:cstheme="minorHAnsi"/>
          <w:color w:val="3F3F3F"/>
        </w:rPr>
        <w:t>alleinstehende</w:t>
      </w:r>
      <w:r w:rsidR="00B63B0E" w:rsidRPr="00B63B0E">
        <w:rPr>
          <w:rFonts w:asciiTheme="minorHAnsi" w:hAnsiTheme="minorHAnsi" w:cstheme="minorHAnsi"/>
          <w:color w:val="3F3F3F"/>
        </w:rPr>
        <w:t>n</w:t>
      </w:r>
      <w:r w:rsidR="00347207" w:rsidRPr="00B63B0E">
        <w:rPr>
          <w:rFonts w:asciiTheme="minorHAnsi" w:hAnsiTheme="minorHAnsi" w:cstheme="minorHAnsi"/>
          <w:color w:val="3F3F3F"/>
        </w:rPr>
        <w:t xml:space="preserve"> Frauen/FLINTA* mit und </w:t>
      </w:r>
      <w:r w:rsidR="00B63B0E" w:rsidRPr="00B63B0E">
        <w:rPr>
          <w:rFonts w:asciiTheme="minorHAnsi" w:hAnsiTheme="minorHAnsi" w:cstheme="minorHAnsi"/>
          <w:color w:val="3F3F3F"/>
        </w:rPr>
        <w:t>ohne Kinder</w:t>
      </w:r>
      <w:r w:rsidR="00347207" w:rsidRPr="00B63B0E">
        <w:rPr>
          <w:rFonts w:asciiTheme="minorHAnsi" w:hAnsiTheme="minorHAnsi" w:cstheme="minorHAnsi"/>
          <w:color w:val="3F3F3F"/>
        </w:rPr>
        <w:t xml:space="preserve">, </w:t>
      </w:r>
      <w:r w:rsidR="00B63B0E">
        <w:rPr>
          <w:rFonts w:asciiTheme="minorHAnsi" w:hAnsiTheme="minorHAnsi" w:cstheme="minorHAnsi"/>
          <w:color w:val="3F3F3F"/>
        </w:rPr>
        <w:t xml:space="preserve">TIN*, BIPoC, allen jungen Menschen und Wohnungslosen mit Suchterkrankungen. Für diese Gruppen </w:t>
      </w:r>
      <w:r w:rsidR="00073D42">
        <w:rPr>
          <w:rFonts w:asciiTheme="minorHAnsi" w:hAnsiTheme="minorHAnsi" w:cstheme="minorHAnsi"/>
          <w:color w:val="3F3F3F"/>
        </w:rPr>
        <w:t xml:space="preserve">sieht </w:t>
      </w:r>
      <w:r w:rsidR="00B63B0E">
        <w:rPr>
          <w:rFonts w:asciiTheme="minorHAnsi" w:hAnsiTheme="minorHAnsi" w:cstheme="minorHAnsi"/>
          <w:color w:val="3F3F3F"/>
        </w:rPr>
        <w:t xml:space="preserve">der </w:t>
      </w:r>
      <w:r w:rsidR="00B63B0E" w:rsidRPr="00B63B0E">
        <w:rPr>
          <w:rFonts w:asciiTheme="minorHAnsi" w:hAnsiTheme="minorHAnsi" w:cstheme="minorHAnsi"/>
          <w:color w:val="000000" w:themeColor="text1"/>
        </w:rPr>
        <w:t>AK QUEER*WOHNEN</w:t>
      </w:r>
      <w:r w:rsidR="00B63B0E">
        <w:rPr>
          <w:rFonts w:asciiTheme="minorHAnsi" w:hAnsiTheme="minorHAnsi" w:cstheme="minorHAnsi"/>
          <w:color w:val="3F3F3F"/>
        </w:rPr>
        <w:t xml:space="preserve"> </w:t>
      </w:r>
      <w:r w:rsidR="00073D42" w:rsidRPr="00073D42">
        <w:rPr>
          <w:rFonts w:asciiTheme="minorHAnsi" w:hAnsiTheme="minorHAnsi" w:cstheme="minorHAnsi"/>
          <w:b/>
          <w:bCs/>
          <w:color w:val="3F3F3F"/>
        </w:rPr>
        <w:t xml:space="preserve">dringenden Bedarf, </w:t>
      </w:r>
      <w:r w:rsidR="00073D42">
        <w:rPr>
          <w:rFonts w:asciiTheme="minorHAnsi" w:hAnsiTheme="minorHAnsi" w:cstheme="minorHAnsi"/>
          <w:b/>
          <w:bCs/>
          <w:color w:val="3F3F3F"/>
        </w:rPr>
        <w:t>die</w:t>
      </w:r>
      <w:r w:rsidR="00073D42" w:rsidRPr="00073D42">
        <w:rPr>
          <w:rFonts w:asciiTheme="minorHAnsi" w:hAnsiTheme="minorHAnsi" w:cstheme="minorHAnsi"/>
          <w:b/>
          <w:bCs/>
          <w:color w:val="3F3F3F"/>
        </w:rPr>
        <w:t xml:space="preserve"> Privatsphäre </w:t>
      </w:r>
      <w:r w:rsidR="00073D42">
        <w:rPr>
          <w:rFonts w:asciiTheme="minorHAnsi" w:hAnsiTheme="minorHAnsi" w:cstheme="minorHAnsi"/>
          <w:b/>
          <w:bCs/>
          <w:color w:val="3F3F3F"/>
        </w:rPr>
        <w:t xml:space="preserve">der </w:t>
      </w:r>
      <w:proofErr w:type="spellStart"/>
      <w:proofErr w:type="gramStart"/>
      <w:r w:rsidR="00073D42">
        <w:rPr>
          <w:rFonts w:asciiTheme="minorHAnsi" w:hAnsiTheme="minorHAnsi" w:cstheme="minorHAnsi"/>
          <w:b/>
          <w:bCs/>
          <w:color w:val="3F3F3F"/>
        </w:rPr>
        <w:t>Bewohner:innen</w:t>
      </w:r>
      <w:proofErr w:type="spellEnd"/>
      <w:proofErr w:type="gramEnd"/>
      <w:r w:rsidR="00073D42">
        <w:rPr>
          <w:rFonts w:asciiTheme="minorHAnsi" w:hAnsiTheme="minorHAnsi" w:cstheme="minorHAnsi"/>
          <w:b/>
          <w:bCs/>
          <w:color w:val="3F3F3F"/>
        </w:rPr>
        <w:t xml:space="preserve"> </w:t>
      </w:r>
      <w:r w:rsidR="00073D42" w:rsidRPr="00073D42">
        <w:rPr>
          <w:rFonts w:asciiTheme="minorHAnsi" w:hAnsiTheme="minorHAnsi" w:cstheme="minorHAnsi"/>
          <w:color w:val="3F3F3F"/>
        </w:rPr>
        <w:t>zu sichern –</w:t>
      </w:r>
      <w:r w:rsidR="00073D42">
        <w:rPr>
          <w:rFonts w:asciiTheme="minorHAnsi" w:hAnsiTheme="minorHAnsi" w:cstheme="minorHAnsi"/>
          <w:color w:val="3F3F3F"/>
        </w:rPr>
        <w:t xml:space="preserve"> wie und wo immer</w:t>
      </w:r>
      <w:r w:rsidR="00B63B0E">
        <w:rPr>
          <w:rFonts w:asciiTheme="minorHAnsi" w:hAnsiTheme="minorHAnsi" w:cstheme="minorHAnsi"/>
          <w:color w:val="3F3F3F"/>
        </w:rPr>
        <w:t xml:space="preserve"> </w:t>
      </w:r>
      <w:r w:rsidR="00073D42">
        <w:rPr>
          <w:rFonts w:asciiTheme="minorHAnsi" w:hAnsiTheme="minorHAnsi" w:cstheme="minorHAnsi"/>
          <w:color w:val="3F3F3F"/>
        </w:rPr>
        <w:t xml:space="preserve">im gegebenen Rechtsrahmen </w:t>
      </w:r>
      <w:r w:rsidR="00B63B0E">
        <w:rPr>
          <w:rFonts w:asciiTheme="minorHAnsi" w:hAnsiTheme="minorHAnsi" w:cstheme="minorHAnsi"/>
          <w:color w:val="3F3F3F"/>
        </w:rPr>
        <w:t>möglich</w:t>
      </w:r>
      <w:r w:rsidR="00073D42">
        <w:rPr>
          <w:rFonts w:asciiTheme="minorHAnsi" w:hAnsiTheme="minorHAnsi" w:cstheme="minorHAnsi"/>
          <w:color w:val="3F3F3F"/>
        </w:rPr>
        <w:t xml:space="preserve">. </w:t>
      </w:r>
    </w:p>
    <w:p w14:paraId="1192BE2A" w14:textId="77777777" w:rsidR="00A76EBF" w:rsidRPr="00A76EBF" w:rsidRDefault="00A76EBF" w:rsidP="00A76EBF">
      <w:pPr>
        <w:pStyle w:val="StandardWeb"/>
        <w:spacing w:before="100" w:beforeAutospacing="1" w:after="240" w:line="276" w:lineRule="auto"/>
        <w:ind w:left="567"/>
        <w:rPr>
          <w:rFonts w:asciiTheme="minorHAnsi" w:hAnsiTheme="minorHAnsi" w:cstheme="minorHAnsi"/>
          <w:color w:val="0B769F" w:themeColor="accent4" w:themeShade="BF"/>
        </w:rPr>
      </w:pPr>
    </w:p>
    <w:p w14:paraId="69C41B77" w14:textId="720BC988" w:rsidR="00EF16E5" w:rsidRPr="00676C4E" w:rsidRDefault="00A76EBF" w:rsidP="0093492C">
      <w:pPr>
        <w:pStyle w:val="StandardWeb"/>
        <w:spacing w:before="240" w:after="240" w:line="276" w:lineRule="auto"/>
        <w:rPr>
          <w:rFonts w:ascii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>Vorschlag Glossar g</w:t>
      </w:r>
      <w:r w:rsidR="002F7A52" w:rsidRPr="00676C4E">
        <w:rPr>
          <w:rFonts w:ascii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 xml:space="preserve">esetzlicher Rahmen </w:t>
      </w:r>
      <w:r w:rsidR="00BC3D99" w:rsidRPr="00676C4E">
        <w:rPr>
          <w:rFonts w:ascii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 xml:space="preserve">/ </w:t>
      </w:r>
      <w:r w:rsidR="001F5FDB" w:rsidRPr="00676C4E">
        <w:rPr>
          <w:rFonts w:ascii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 xml:space="preserve">relevante </w:t>
      </w:r>
      <w:r w:rsidR="00BC3D99" w:rsidRPr="00676C4E">
        <w:rPr>
          <w:rFonts w:ascii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>Leitlinien</w:t>
      </w:r>
    </w:p>
    <w:p w14:paraId="1675E5E8" w14:textId="0AC900FB" w:rsidR="007A254F" w:rsidRPr="00676C4E" w:rsidRDefault="007A254F" w:rsidP="0093492C">
      <w:pPr>
        <w:pStyle w:val="StandardWeb"/>
        <w:spacing w:before="240" w:after="240" w:line="276" w:lineRule="auto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Zu den Handlungsempfehlungen w</w:t>
      </w:r>
      <w:r w:rsidR="001F5FDB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erden der rechtliche Rahmen, relevante Leitlinien und </w:t>
      </w:r>
      <w:r w:rsidR="00DD2E09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in</w:t>
      </w:r>
      <w:r w:rsidR="001F5FDB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Berlin </w:t>
      </w:r>
      <w:r w:rsidR="00DD2E09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festgelegte Strategien erläutert/verlinkt: </w:t>
      </w:r>
    </w:p>
    <w:p w14:paraId="06431F14" w14:textId="77777777" w:rsidR="001F5FDB" w:rsidRPr="00676C4E" w:rsidRDefault="001F5FDB" w:rsidP="007A254F">
      <w:pPr>
        <w:pStyle w:val="StandardWeb"/>
        <w:numPr>
          <w:ilvl w:val="0"/>
          <w:numId w:val="7"/>
        </w:numPr>
        <w:spacing w:line="276" w:lineRule="auto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Menschenrecht auf Wohnen</w:t>
      </w:r>
    </w:p>
    <w:p w14:paraId="0A77F9F0" w14:textId="115E2C11" w:rsidR="001F5FDB" w:rsidRPr="00676C4E" w:rsidRDefault="001F5FDB" w:rsidP="007A254F">
      <w:pPr>
        <w:pStyle w:val="StandardWeb"/>
        <w:numPr>
          <w:ilvl w:val="0"/>
          <w:numId w:val="7"/>
        </w:numPr>
        <w:spacing w:line="276" w:lineRule="auto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Verankerung des Rechts auf Wohnen im UN-Sozialpakt sowie in der Agenda 2023 (SDG 11.1)</w:t>
      </w:r>
    </w:p>
    <w:p w14:paraId="2B0E60F6" w14:textId="77777777" w:rsidR="00DD2E09" w:rsidRDefault="00DD2E09" w:rsidP="00DD2E09">
      <w:pPr>
        <w:pStyle w:val="Listenabsatz"/>
        <w:numPr>
          <w:ilvl w:val="0"/>
          <w:numId w:val="7"/>
        </w:numPr>
        <w:spacing w:after="0" w:line="276" w:lineRule="auto"/>
        <w:rPr>
          <w:color w:val="000000" w:themeColor="text1"/>
        </w:rPr>
      </w:pPr>
      <w:r w:rsidRPr="00676C4E">
        <w:rPr>
          <w:color w:val="000000" w:themeColor="text1"/>
        </w:rPr>
        <w:t>Istanbul-Konvention</w:t>
      </w:r>
    </w:p>
    <w:p w14:paraId="4E8A5135" w14:textId="77777777" w:rsidR="003D0D52" w:rsidRPr="00676C4E" w:rsidRDefault="003D0D52" w:rsidP="003D0D52">
      <w:pPr>
        <w:pStyle w:val="Listenabsatz"/>
        <w:spacing w:after="0" w:line="276" w:lineRule="auto"/>
        <w:rPr>
          <w:color w:val="000000" w:themeColor="text1"/>
        </w:rPr>
      </w:pPr>
    </w:p>
    <w:p w14:paraId="7DB50C13" w14:textId="55070C84" w:rsidR="00EF16E5" w:rsidRPr="00676C4E" w:rsidRDefault="001F5FDB" w:rsidP="007A254F">
      <w:pPr>
        <w:pStyle w:val="StandardWeb"/>
        <w:numPr>
          <w:ilvl w:val="0"/>
          <w:numId w:val="7"/>
        </w:numPr>
        <w:spacing w:line="276" w:lineRule="auto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Art </w:t>
      </w:r>
      <w:r w:rsidR="00EF16E5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11 GG Freizügigkeit</w:t>
      </w:r>
    </w:p>
    <w:p w14:paraId="78E421BC" w14:textId="1786F05A" w:rsidR="00EF16E5" w:rsidRPr="00676C4E" w:rsidRDefault="00EF16E5" w:rsidP="007A254F">
      <w:pPr>
        <w:pStyle w:val="StandardWeb"/>
        <w:numPr>
          <w:ilvl w:val="0"/>
          <w:numId w:val="7"/>
        </w:numPr>
        <w:spacing w:line="276" w:lineRule="auto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Art 13 </w:t>
      </w:r>
      <w:r w:rsidR="001F5FDB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GG </w:t>
      </w:r>
      <w:r w:rsidR="002F7A52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Unverletzlichkeit</w:t>
      </w:r>
      <w:r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der Wohnung</w:t>
      </w:r>
    </w:p>
    <w:p w14:paraId="37447090" w14:textId="579F2558" w:rsidR="00DD2E09" w:rsidRPr="00676C4E" w:rsidRDefault="00DD2E09" w:rsidP="007A254F">
      <w:pPr>
        <w:pStyle w:val="StandardWeb"/>
        <w:numPr>
          <w:ilvl w:val="0"/>
          <w:numId w:val="7"/>
        </w:numPr>
        <w:spacing w:line="276" w:lineRule="auto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AGG</w:t>
      </w:r>
    </w:p>
    <w:p w14:paraId="5D6027A1" w14:textId="5F371831" w:rsidR="00EF16E5" w:rsidRPr="00676C4E" w:rsidRDefault="002F7A52" w:rsidP="007A254F">
      <w:pPr>
        <w:pStyle w:val="StandardWeb"/>
        <w:numPr>
          <w:ilvl w:val="0"/>
          <w:numId w:val="7"/>
        </w:numPr>
        <w:spacing w:line="276" w:lineRule="auto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§ 28 Landesverfassung</w:t>
      </w:r>
      <w:r w:rsidR="00C50819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50819" w:rsidRPr="00676C4E">
        <w:rPr>
          <w:rFonts w:asciiTheme="minorHAnsi" w:hAnsiTheme="minorHAnsi" w:cstheme="minorBidi"/>
          <w:color w:val="000000" w:themeColor="text1"/>
          <w:kern w:val="2"/>
          <w:sz w:val="24"/>
          <w:szCs w:val="24"/>
          <w:lang w:eastAsia="en-US"/>
          <w14:ligatures w14:val="standardContextual"/>
        </w:rPr>
        <w:t>Berlin</w:t>
      </w:r>
      <w:r w:rsidRPr="00676C4E">
        <w:rPr>
          <w:rFonts w:asciiTheme="minorHAnsi" w:hAnsiTheme="minorHAnsi" w:cstheme="minorBid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EF16E5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Recht auf </w:t>
      </w:r>
      <w:r w:rsidR="001F5FDB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angemessenen </w:t>
      </w:r>
      <w:r w:rsidR="00EF16E5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Wohn</w:t>
      </w:r>
      <w:r w:rsidR="001F5FDB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raum</w:t>
      </w:r>
    </w:p>
    <w:p w14:paraId="44CD966D" w14:textId="77777777" w:rsidR="00A76EBF" w:rsidRDefault="00C50819" w:rsidP="007A254F">
      <w:pPr>
        <w:pStyle w:val="StandardWeb"/>
        <w:numPr>
          <w:ilvl w:val="0"/>
          <w:numId w:val="7"/>
        </w:numPr>
        <w:spacing w:line="276" w:lineRule="auto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LADG</w:t>
      </w:r>
    </w:p>
    <w:p w14:paraId="1E10BF6C" w14:textId="77777777" w:rsidR="00A76EBF" w:rsidRPr="00676C4E" w:rsidRDefault="00A76EBF" w:rsidP="00A76EBF">
      <w:pPr>
        <w:pStyle w:val="Listenabsatz"/>
        <w:numPr>
          <w:ilvl w:val="0"/>
          <w:numId w:val="7"/>
        </w:numPr>
        <w:spacing w:after="0" w:line="276" w:lineRule="auto"/>
        <w:rPr>
          <w:color w:val="EE0000"/>
        </w:rPr>
      </w:pPr>
      <w:r>
        <w:rPr>
          <w:color w:val="EE0000"/>
        </w:rPr>
        <w:t xml:space="preserve">(Stand?) </w:t>
      </w:r>
      <w:r w:rsidRPr="00A76EBF">
        <w:rPr>
          <w:color w:val="000000" w:themeColor="text1"/>
        </w:rPr>
        <w:t>Rechtsgrundlage von ASOG für EU-Bürger*innen in Berlin</w:t>
      </w:r>
    </w:p>
    <w:p w14:paraId="1331E953" w14:textId="2A456F5A" w:rsidR="00C50819" w:rsidRDefault="00C50819" w:rsidP="00A76EBF">
      <w:pPr>
        <w:pStyle w:val="StandardWeb"/>
        <w:spacing w:line="276" w:lineRule="auto"/>
        <w:ind w:left="720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5F8304FB" w14:textId="77777777" w:rsidR="00A76EBF" w:rsidRPr="00676C4E" w:rsidRDefault="00A76EBF" w:rsidP="00A76EBF">
      <w:pPr>
        <w:pStyle w:val="StandardWeb"/>
        <w:spacing w:line="276" w:lineRule="auto"/>
        <w:ind w:left="720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325D393C" w14:textId="1E4732D1" w:rsidR="00DD2E09" w:rsidRPr="00676C4E" w:rsidRDefault="00DD2E09" w:rsidP="00DD2E09">
      <w:pPr>
        <w:pStyle w:val="Listenabsatz"/>
        <w:numPr>
          <w:ilvl w:val="0"/>
          <w:numId w:val="7"/>
        </w:numPr>
        <w:spacing w:after="0" w:line="276" w:lineRule="auto"/>
        <w:rPr>
          <w:color w:val="000000" w:themeColor="text1"/>
        </w:rPr>
      </w:pPr>
      <w:r w:rsidRPr="00676C4E">
        <w:rPr>
          <w:color w:val="000000" w:themeColor="text1"/>
        </w:rPr>
        <w:t>IGSV</w:t>
      </w:r>
      <w:r w:rsidR="003D0D52">
        <w:rPr>
          <w:color w:val="000000" w:themeColor="text1"/>
        </w:rPr>
        <w:t xml:space="preserve"> Berlin</w:t>
      </w:r>
    </w:p>
    <w:p w14:paraId="6EE6B0E9" w14:textId="689036FF" w:rsidR="00BC3D99" w:rsidRPr="00676C4E" w:rsidRDefault="003D0D52" w:rsidP="00BC3D99">
      <w:pPr>
        <w:pStyle w:val="StandardWeb"/>
        <w:numPr>
          <w:ilvl w:val="0"/>
          <w:numId w:val="7"/>
        </w:numPr>
        <w:spacing w:line="276" w:lineRule="auto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Berliner </w:t>
      </w:r>
      <w:r w:rsidR="00BC3D99" w:rsidRPr="00676C4E"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Landesstrategie für queere Sicherheit und gegen Queerfeindlichkeit</w:t>
      </w:r>
    </w:p>
    <w:p w14:paraId="610E6524" w14:textId="7F9AB9DC" w:rsidR="00D77202" w:rsidRPr="00676C4E" w:rsidRDefault="00DD2E09" w:rsidP="00C50819">
      <w:pPr>
        <w:pStyle w:val="Listenabsatz"/>
        <w:numPr>
          <w:ilvl w:val="0"/>
          <w:numId w:val="7"/>
        </w:numPr>
        <w:spacing w:after="0" w:line="276" w:lineRule="auto"/>
        <w:rPr>
          <w:color w:val="000000" w:themeColor="text1"/>
        </w:rPr>
      </w:pPr>
      <w:r w:rsidRPr="00676C4E">
        <w:rPr>
          <w:color w:val="000000" w:themeColor="text1"/>
        </w:rPr>
        <w:t>Leitbild „Berlin vermietet fair!“</w:t>
      </w:r>
    </w:p>
    <w:p w14:paraId="705D1DC7" w14:textId="77777777" w:rsidR="00C50819" w:rsidRPr="00676C4E" w:rsidRDefault="00C50819" w:rsidP="0093492C">
      <w:pPr>
        <w:pStyle w:val="StandardWeb"/>
        <w:spacing w:before="240" w:after="240" w:line="276" w:lineRule="auto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73FEBB16" w14:textId="77777777" w:rsidR="00695D89" w:rsidRPr="00676C4E" w:rsidRDefault="00695D89" w:rsidP="00695D89">
      <w:pPr>
        <w:pStyle w:val="StandardWeb"/>
        <w:spacing w:before="240" w:after="240" w:line="276" w:lineRule="auto"/>
        <w:ind w:left="567"/>
        <w:rPr>
          <w:rFonts w:asciiTheme="minorHAnsi" w:hAnsiTheme="minorHAnsi" w:cstheme="minorHAnsi"/>
          <w:b/>
        </w:rPr>
      </w:pPr>
    </w:p>
    <w:p w14:paraId="7271890A" w14:textId="77777777" w:rsidR="00695D89" w:rsidRPr="00676C4E" w:rsidRDefault="00695D89" w:rsidP="00695D89"/>
    <w:sectPr w:rsidR="00695D89" w:rsidRPr="00676C4E" w:rsidSect="001F51DD">
      <w:footerReference w:type="even" r:id="rId8"/>
      <w:footerReference w:type="default" r:id="rId9"/>
      <w:pgSz w:w="11906" w:h="16838"/>
      <w:pgMar w:top="1081" w:right="1275" w:bottom="1134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87D5" w14:textId="77777777" w:rsidR="00D7375B" w:rsidRDefault="00D7375B" w:rsidP="007A254F">
      <w:pPr>
        <w:spacing w:after="0" w:line="240" w:lineRule="auto"/>
      </w:pPr>
      <w:r>
        <w:separator/>
      </w:r>
    </w:p>
  </w:endnote>
  <w:endnote w:type="continuationSeparator" w:id="0">
    <w:p w14:paraId="2D577755" w14:textId="77777777" w:rsidR="00D7375B" w:rsidRDefault="00D7375B" w:rsidP="007A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560439843"/>
      <w:docPartObj>
        <w:docPartGallery w:val="Page Numbers (Bottom of Page)"/>
        <w:docPartUnique/>
      </w:docPartObj>
    </w:sdtPr>
    <w:sdtContent>
      <w:p w14:paraId="7DAAC9AE" w14:textId="7E1626D2" w:rsidR="007A254F" w:rsidRDefault="007A254F" w:rsidP="0030320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4BC91EAE" w14:textId="77777777" w:rsidR="007A254F" w:rsidRDefault="007A254F" w:rsidP="007A254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95110825"/>
      <w:docPartObj>
        <w:docPartGallery w:val="Page Numbers (Bottom of Page)"/>
        <w:docPartUnique/>
      </w:docPartObj>
    </w:sdtPr>
    <w:sdtContent>
      <w:p w14:paraId="35BE4783" w14:textId="7CAD292C" w:rsidR="007A254F" w:rsidRDefault="007A254F" w:rsidP="0030320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5CC9D61" w14:textId="77777777" w:rsidR="007A254F" w:rsidRDefault="007A254F" w:rsidP="007A254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3B17" w14:textId="77777777" w:rsidR="00D7375B" w:rsidRDefault="00D7375B" w:rsidP="007A254F">
      <w:pPr>
        <w:spacing w:after="0" w:line="240" w:lineRule="auto"/>
      </w:pPr>
      <w:r>
        <w:separator/>
      </w:r>
    </w:p>
  </w:footnote>
  <w:footnote w:type="continuationSeparator" w:id="0">
    <w:p w14:paraId="5AEC9C1E" w14:textId="77777777" w:rsidR="00D7375B" w:rsidRDefault="00D7375B" w:rsidP="007A254F">
      <w:pPr>
        <w:spacing w:after="0" w:line="240" w:lineRule="auto"/>
      </w:pPr>
      <w:r>
        <w:continuationSeparator/>
      </w:r>
    </w:p>
  </w:footnote>
  <w:footnote w:id="1">
    <w:p w14:paraId="125A7963" w14:textId="745995AF" w:rsidR="00C32F3A" w:rsidRDefault="00C32F3A">
      <w:pPr>
        <w:pStyle w:val="Funotentext"/>
      </w:pPr>
      <w:r>
        <w:rPr>
          <w:rStyle w:val="Funotenzeichen"/>
        </w:rPr>
        <w:footnoteRef/>
      </w:r>
      <w:r>
        <w:t xml:space="preserve"> Bis Anfang 2026 „Geschütztes Marktsegment“</w:t>
      </w:r>
    </w:p>
  </w:footnote>
  <w:footnote w:id="2">
    <w:p w14:paraId="6D5A3B0A" w14:textId="77777777" w:rsidR="006B1BE9" w:rsidRDefault="006B1BE9" w:rsidP="006B1BE9">
      <w:pPr>
        <w:pStyle w:val="Funotentext"/>
      </w:pPr>
      <w:r>
        <w:rPr>
          <w:rStyle w:val="Funotenzeichen"/>
        </w:rPr>
        <w:footnoteRef/>
      </w:r>
      <w:r>
        <w:t xml:space="preserve"> Unterbringung nach dem Allgemeinen Sicherheits- und Ordnungsgesetz - ASOG Berlin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8F3"/>
    <w:multiLevelType w:val="hybridMultilevel"/>
    <w:tmpl w:val="A1908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0E96"/>
    <w:multiLevelType w:val="hybridMultilevel"/>
    <w:tmpl w:val="951AA84A"/>
    <w:lvl w:ilvl="0" w:tplc="04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0513432"/>
    <w:multiLevelType w:val="hybridMultilevel"/>
    <w:tmpl w:val="4FF4CE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233FC"/>
    <w:multiLevelType w:val="hybridMultilevel"/>
    <w:tmpl w:val="20F01008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379D"/>
    <w:multiLevelType w:val="hybridMultilevel"/>
    <w:tmpl w:val="5F6C1D9A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CA272A"/>
    <w:multiLevelType w:val="hybridMultilevel"/>
    <w:tmpl w:val="9DCE9708"/>
    <w:lvl w:ilvl="0" w:tplc="5EC66666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120E3"/>
    <w:multiLevelType w:val="hybridMultilevel"/>
    <w:tmpl w:val="6936D1C4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224" w:hanging="360"/>
      </w:pPr>
    </w:lvl>
    <w:lvl w:ilvl="2" w:tplc="FFFFFFFF" w:tentative="1">
      <w:start w:val="1"/>
      <w:numFmt w:val="lowerRoman"/>
      <w:lvlText w:val="%3."/>
      <w:lvlJc w:val="right"/>
      <w:pPr>
        <w:ind w:left="2944" w:hanging="180"/>
      </w:pPr>
    </w:lvl>
    <w:lvl w:ilvl="3" w:tplc="FFFFFFFF" w:tentative="1">
      <w:start w:val="1"/>
      <w:numFmt w:val="decimal"/>
      <w:lvlText w:val="%4."/>
      <w:lvlJc w:val="left"/>
      <w:pPr>
        <w:ind w:left="3664" w:hanging="360"/>
      </w:pPr>
    </w:lvl>
    <w:lvl w:ilvl="4" w:tplc="FFFFFFFF" w:tentative="1">
      <w:start w:val="1"/>
      <w:numFmt w:val="lowerLetter"/>
      <w:lvlText w:val="%5."/>
      <w:lvlJc w:val="left"/>
      <w:pPr>
        <w:ind w:left="4384" w:hanging="360"/>
      </w:pPr>
    </w:lvl>
    <w:lvl w:ilvl="5" w:tplc="FFFFFFFF" w:tentative="1">
      <w:start w:val="1"/>
      <w:numFmt w:val="lowerRoman"/>
      <w:lvlText w:val="%6."/>
      <w:lvlJc w:val="right"/>
      <w:pPr>
        <w:ind w:left="5104" w:hanging="180"/>
      </w:pPr>
    </w:lvl>
    <w:lvl w:ilvl="6" w:tplc="FFFFFFFF" w:tentative="1">
      <w:start w:val="1"/>
      <w:numFmt w:val="decimal"/>
      <w:lvlText w:val="%7."/>
      <w:lvlJc w:val="left"/>
      <w:pPr>
        <w:ind w:left="5824" w:hanging="360"/>
      </w:pPr>
    </w:lvl>
    <w:lvl w:ilvl="7" w:tplc="FFFFFFFF" w:tentative="1">
      <w:start w:val="1"/>
      <w:numFmt w:val="lowerLetter"/>
      <w:lvlText w:val="%8."/>
      <w:lvlJc w:val="left"/>
      <w:pPr>
        <w:ind w:left="6544" w:hanging="360"/>
      </w:pPr>
    </w:lvl>
    <w:lvl w:ilvl="8" w:tplc="FFFFFFFF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 w15:restartNumberingAfterBreak="0">
    <w:nsid w:val="26AB1529"/>
    <w:multiLevelType w:val="hybridMultilevel"/>
    <w:tmpl w:val="3B50B7DE"/>
    <w:lvl w:ilvl="0" w:tplc="74CE6442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282B299A"/>
    <w:multiLevelType w:val="hybridMultilevel"/>
    <w:tmpl w:val="6CF42D36"/>
    <w:lvl w:ilvl="0" w:tplc="0407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28935482"/>
    <w:multiLevelType w:val="hybridMultilevel"/>
    <w:tmpl w:val="085AC8E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20466"/>
    <w:multiLevelType w:val="hybridMultilevel"/>
    <w:tmpl w:val="C9A0999A"/>
    <w:lvl w:ilvl="0" w:tplc="94DEA1D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978E8"/>
    <w:multiLevelType w:val="hybridMultilevel"/>
    <w:tmpl w:val="1BEEE38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22FBF"/>
    <w:multiLevelType w:val="hybridMultilevel"/>
    <w:tmpl w:val="C62C341A"/>
    <w:lvl w:ilvl="0" w:tplc="0407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F5F2F45"/>
    <w:multiLevelType w:val="hybridMultilevel"/>
    <w:tmpl w:val="B6AC8E44"/>
    <w:lvl w:ilvl="0" w:tplc="94DEA1D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542F55"/>
    <w:multiLevelType w:val="hybridMultilevel"/>
    <w:tmpl w:val="8506CF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51A3E"/>
    <w:multiLevelType w:val="hybridMultilevel"/>
    <w:tmpl w:val="B61E2E3E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7705A"/>
    <w:multiLevelType w:val="hybridMultilevel"/>
    <w:tmpl w:val="0A6A08BA"/>
    <w:lvl w:ilvl="0" w:tplc="5EC66666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A4940"/>
    <w:multiLevelType w:val="hybridMultilevel"/>
    <w:tmpl w:val="CA86328E"/>
    <w:lvl w:ilvl="0" w:tplc="0407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212382114">
    <w:abstractNumId w:val="5"/>
  </w:num>
  <w:num w:numId="2" w16cid:durableId="1975714691">
    <w:abstractNumId w:val="14"/>
  </w:num>
  <w:num w:numId="3" w16cid:durableId="1651206852">
    <w:abstractNumId w:val="15"/>
  </w:num>
  <w:num w:numId="4" w16cid:durableId="291402869">
    <w:abstractNumId w:val="0"/>
  </w:num>
  <w:num w:numId="5" w16cid:durableId="213666018">
    <w:abstractNumId w:val="13"/>
  </w:num>
  <w:num w:numId="6" w16cid:durableId="1893610564">
    <w:abstractNumId w:val="10"/>
  </w:num>
  <w:num w:numId="7" w16cid:durableId="517234844">
    <w:abstractNumId w:val="2"/>
  </w:num>
  <w:num w:numId="8" w16cid:durableId="270406875">
    <w:abstractNumId w:val="3"/>
  </w:num>
  <w:num w:numId="9" w16cid:durableId="171190774">
    <w:abstractNumId w:val="17"/>
  </w:num>
  <w:num w:numId="10" w16cid:durableId="198661662">
    <w:abstractNumId w:val="7"/>
  </w:num>
  <w:num w:numId="11" w16cid:durableId="6488907">
    <w:abstractNumId w:val="16"/>
  </w:num>
  <w:num w:numId="12" w16cid:durableId="391125824">
    <w:abstractNumId w:val="4"/>
  </w:num>
  <w:num w:numId="13" w16cid:durableId="1713964343">
    <w:abstractNumId w:val="12"/>
  </w:num>
  <w:num w:numId="14" w16cid:durableId="1867673210">
    <w:abstractNumId w:val="1"/>
  </w:num>
  <w:num w:numId="15" w16cid:durableId="1489134319">
    <w:abstractNumId w:val="6"/>
  </w:num>
  <w:num w:numId="16" w16cid:durableId="988825043">
    <w:abstractNumId w:val="11"/>
  </w:num>
  <w:num w:numId="17" w16cid:durableId="1195730011">
    <w:abstractNumId w:val="9"/>
  </w:num>
  <w:num w:numId="18" w16cid:durableId="380717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89"/>
    <w:rsid w:val="00035A8B"/>
    <w:rsid w:val="00073D42"/>
    <w:rsid w:val="00075AD6"/>
    <w:rsid w:val="000E0769"/>
    <w:rsid w:val="0012569B"/>
    <w:rsid w:val="001654AE"/>
    <w:rsid w:val="00177232"/>
    <w:rsid w:val="001C2B76"/>
    <w:rsid w:val="001F51DD"/>
    <w:rsid w:val="001F5FDB"/>
    <w:rsid w:val="00241AFD"/>
    <w:rsid w:val="002541B0"/>
    <w:rsid w:val="00267890"/>
    <w:rsid w:val="002A18A2"/>
    <w:rsid w:val="002C296D"/>
    <w:rsid w:val="002F7A52"/>
    <w:rsid w:val="0032187A"/>
    <w:rsid w:val="00347207"/>
    <w:rsid w:val="00351A48"/>
    <w:rsid w:val="0036480A"/>
    <w:rsid w:val="003C6EDE"/>
    <w:rsid w:val="003C6FC6"/>
    <w:rsid w:val="003D0D52"/>
    <w:rsid w:val="004416AA"/>
    <w:rsid w:val="004702EB"/>
    <w:rsid w:val="004D44CD"/>
    <w:rsid w:val="004E4316"/>
    <w:rsid w:val="00502935"/>
    <w:rsid w:val="00524A62"/>
    <w:rsid w:val="005267FE"/>
    <w:rsid w:val="005509D5"/>
    <w:rsid w:val="005A0F26"/>
    <w:rsid w:val="005F4E15"/>
    <w:rsid w:val="00603DFA"/>
    <w:rsid w:val="00676C4E"/>
    <w:rsid w:val="00695D89"/>
    <w:rsid w:val="006B1BE9"/>
    <w:rsid w:val="006B26DD"/>
    <w:rsid w:val="0071360F"/>
    <w:rsid w:val="007A254F"/>
    <w:rsid w:val="007B5546"/>
    <w:rsid w:val="0083343A"/>
    <w:rsid w:val="008663A1"/>
    <w:rsid w:val="008A78EE"/>
    <w:rsid w:val="0093492C"/>
    <w:rsid w:val="009E4EB0"/>
    <w:rsid w:val="009F4FFD"/>
    <w:rsid w:val="00A12E8D"/>
    <w:rsid w:val="00A233F1"/>
    <w:rsid w:val="00A238FF"/>
    <w:rsid w:val="00A76EBF"/>
    <w:rsid w:val="00A8073A"/>
    <w:rsid w:val="00A8428F"/>
    <w:rsid w:val="00AC5C28"/>
    <w:rsid w:val="00AD5FAA"/>
    <w:rsid w:val="00AF1C18"/>
    <w:rsid w:val="00B10393"/>
    <w:rsid w:val="00B34E36"/>
    <w:rsid w:val="00B63B0E"/>
    <w:rsid w:val="00B67880"/>
    <w:rsid w:val="00B943E2"/>
    <w:rsid w:val="00BC3D99"/>
    <w:rsid w:val="00BE33CB"/>
    <w:rsid w:val="00BF0F3B"/>
    <w:rsid w:val="00C301E3"/>
    <w:rsid w:val="00C31700"/>
    <w:rsid w:val="00C32F3A"/>
    <w:rsid w:val="00C50819"/>
    <w:rsid w:val="00CA4A15"/>
    <w:rsid w:val="00CF0625"/>
    <w:rsid w:val="00CF10FD"/>
    <w:rsid w:val="00D7375B"/>
    <w:rsid w:val="00D77202"/>
    <w:rsid w:val="00D8294F"/>
    <w:rsid w:val="00D84857"/>
    <w:rsid w:val="00DA3DEE"/>
    <w:rsid w:val="00DD2E09"/>
    <w:rsid w:val="00DD6D38"/>
    <w:rsid w:val="00E13C5D"/>
    <w:rsid w:val="00E60C9C"/>
    <w:rsid w:val="00E61EA8"/>
    <w:rsid w:val="00ED1DBE"/>
    <w:rsid w:val="00ED7E63"/>
    <w:rsid w:val="00EE1447"/>
    <w:rsid w:val="00EE78B4"/>
    <w:rsid w:val="00EF16E5"/>
    <w:rsid w:val="00F06164"/>
    <w:rsid w:val="00F13B26"/>
    <w:rsid w:val="00F2770D"/>
    <w:rsid w:val="00F4659A"/>
    <w:rsid w:val="00F5548F"/>
    <w:rsid w:val="00F75FDB"/>
    <w:rsid w:val="00FC3969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86DA9"/>
  <w15:chartTrackingRefBased/>
  <w15:docId w15:val="{031F4D72-5B27-7949-98C9-3CC122CE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5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5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5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5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5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5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5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5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5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5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5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5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5D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5D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5D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5D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5D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5D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5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5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5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5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5D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5D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5D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5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5D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5D8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695D89"/>
    <w:pPr>
      <w:spacing w:after="0" w:line="240" w:lineRule="auto"/>
    </w:pPr>
    <w:rPr>
      <w:rFonts w:ascii="Calibri" w:hAnsi="Calibri" w:cs="Calibri"/>
      <w:kern w:val="0"/>
      <w:sz w:val="22"/>
      <w:szCs w:val="22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1C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1C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1C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1C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1C18"/>
    <w:rPr>
      <w:b/>
      <w:bCs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7A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254F"/>
  </w:style>
  <w:style w:type="character" w:styleId="Seitenzahl">
    <w:name w:val="page number"/>
    <w:basedOn w:val="Absatz-Standardschriftart"/>
    <w:uiPriority w:val="99"/>
    <w:semiHidden/>
    <w:unhideWhenUsed/>
    <w:rsid w:val="007A254F"/>
  </w:style>
  <w:style w:type="paragraph" w:styleId="Funotentext">
    <w:name w:val="footnote text"/>
    <w:basedOn w:val="Standard"/>
    <w:link w:val="FunotentextZchn"/>
    <w:uiPriority w:val="99"/>
    <w:semiHidden/>
    <w:unhideWhenUsed/>
    <w:rsid w:val="00ED7E6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7E63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ED7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5E4931-D9A3-D546-9D4F-14A521A1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8279</Characters>
  <Application>Microsoft Office Word</Application>
  <DocSecurity>0</DocSecurity>
  <Lines>150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Droste</dc:creator>
  <cp:keywords/>
  <dc:description/>
  <cp:lastModifiedBy>Christiane Droste</cp:lastModifiedBy>
  <cp:revision>4</cp:revision>
  <dcterms:created xsi:type="dcterms:W3CDTF">2026-02-05T09:27:00Z</dcterms:created>
  <dcterms:modified xsi:type="dcterms:W3CDTF">2026-02-05T09:39:00Z</dcterms:modified>
</cp:coreProperties>
</file>